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CA" w:rsidRPr="00065C0F" w:rsidRDefault="00CD6DCA" w:rsidP="00CD6DCA">
      <w:pPr>
        <w:jc w:val="center"/>
        <w:rPr>
          <w:rFonts w:ascii="Arial" w:hAnsi="Arial" w:cs="Arial"/>
          <w:b/>
        </w:rPr>
      </w:pPr>
      <w:r w:rsidRPr="00065C0F">
        <w:rPr>
          <w:rFonts w:ascii="Arial" w:hAnsi="Arial" w:cs="Arial"/>
          <w:b/>
        </w:rPr>
        <w:t xml:space="preserve">Seznam akcí </w:t>
      </w:r>
      <w:r w:rsidR="00C74217">
        <w:rPr>
          <w:rFonts w:ascii="Arial" w:hAnsi="Arial" w:cs="Arial"/>
          <w:b/>
        </w:rPr>
        <w:t>zamítnutých</w:t>
      </w:r>
      <w:r w:rsidRPr="00065C0F">
        <w:rPr>
          <w:rFonts w:ascii="Arial" w:hAnsi="Arial" w:cs="Arial"/>
          <w:b/>
        </w:rPr>
        <w:t xml:space="preserve"> v rámci programu Bezbariérové obce na rok 2014 </w:t>
      </w:r>
    </w:p>
    <w:p w:rsidR="00CD6DCA" w:rsidRDefault="00CD6DCA" w:rsidP="00CD6DCA">
      <w:pPr>
        <w:pStyle w:val="Zhlav"/>
        <w:spacing w:before="120"/>
        <w:jc w:val="right"/>
        <w:rPr>
          <w:rFonts w:ascii="Arial" w:hAnsi="Arial" w:cs="Arial"/>
          <w:sz w:val="20"/>
          <w:szCs w:val="20"/>
        </w:rPr>
      </w:pPr>
      <w:r w:rsidRPr="00065C0F">
        <w:rPr>
          <w:rFonts w:ascii="Arial" w:hAnsi="Arial" w:cs="Arial"/>
        </w:rPr>
        <w:tab/>
      </w: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407"/>
        <w:gridCol w:w="3034"/>
        <w:gridCol w:w="1502"/>
        <w:gridCol w:w="1276"/>
        <w:gridCol w:w="1417"/>
        <w:gridCol w:w="1560"/>
      </w:tblGrid>
      <w:tr w:rsidR="00C74217" w:rsidRPr="003905CC" w:rsidTr="00233026">
        <w:trPr>
          <w:trHeight w:val="8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74217" w:rsidRPr="00065C0F" w:rsidRDefault="00C74217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Pořad. </w:t>
            </w:r>
            <w:proofErr w:type="gramStart"/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gramEnd"/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74217" w:rsidRPr="00065C0F" w:rsidRDefault="00C74217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74217" w:rsidRPr="00065C0F" w:rsidRDefault="00C74217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74217" w:rsidRPr="00065C0F" w:rsidRDefault="00C74217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Kraj žadatele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:rsidR="00C74217" w:rsidRPr="00065C0F" w:rsidRDefault="00C74217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Poznámka</w:t>
            </w:r>
          </w:p>
        </w:tc>
      </w:tr>
      <w:tr w:rsidR="00CD6DCA" w:rsidRPr="003905CC" w:rsidTr="00E1796F">
        <w:trPr>
          <w:trHeight w:val="694"/>
        </w:trPr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A" w:rsidRDefault="00CD6DCA" w:rsidP="00C7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Podprogram Odstraňování bariér v budovách domů s pečovatelskou službou a v budovách městských a obecních úřadů</w:t>
            </w:r>
          </w:p>
          <w:p w:rsidR="00CD6DCA" w:rsidRPr="003905CC" w:rsidRDefault="00CD6DCA" w:rsidP="00C7421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(kód podprogramu 117D61200)</w:t>
            </w:r>
          </w:p>
        </w:tc>
      </w:tr>
      <w:tr w:rsidR="00C74217" w:rsidRPr="003905CC" w:rsidTr="00476D93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217" w:rsidRDefault="00C7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Výtah - obec Tuchlovice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Tuchlovice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Středočeský kraj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17" w:rsidRPr="00065C0F" w:rsidRDefault="00C74217" w:rsidP="00C74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Žadatel nedodal písemnou podobu žádosti, včetně příloh.</w:t>
            </w:r>
          </w:p>
        </w:tc>
      </w:tr>
      <w:tr w:rsidR="00C74217" w:rsidRPr="003905CC" w:rsidTr="00476D93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217" w:rsidRDefault="00C7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74881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stávajícího chodníku pro bezbariérový přístup do obecního úřadu a knihovny v obci Kyškovice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Kyškovice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Ústecký kraj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17" w:rsidRPr="00065C0F" w:rsidRDefault="00C74217" w:rsidP="00C74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nedodal</w:t>
            </w:r>
            <w:r>
              <w:rPr>
                <w:rFonts w:ascii="Arial" w:hAnsi="Arial" w:cs="Arial"/>
                <w:sz w:val="20"/>
                <w:szCs w:val="20"/>
              </w:rPr>
              <w:t xml:space="preserve"> doklad o schválení bezbariérové trasy obce Řídícím výborem Národního rozvojového programu mobility pro všechny (bod 8.1.5. Zásad). </w:t>
            </w:r>
          </w:p>
        </w:tc>
      </w:tr>
      <w:tr w:rsidR="00C74217" w:rsidRPr="003905CC" w:rsidTr="00476D93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217" w:rsidRDefault="00C7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74884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Odstraňování bariér v budově OÚ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129 v Násedlovicích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Násedlovice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Jihomoravský kraj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17" w:rsidRPr="00065C0F" w:rsidRDefault="00C74217" w:rsidP="00E179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nedodal</w:t>
            </w:r>
            <w:r>
              <w:rPr>
                <w:rFonts w:ascii="Arial" w:hAnsi="Arial" w:cs="Arial"/>
                <w:sz w:val="20"/>
                <w:szCs w:val="20"/>
              </w:rPr>
              <w:t xml:space="preserve"> doklad o schválení bezbariérové trasy obce Řídícím výborem Národního rozvojového programu mobility pro všechny (bod 8.1.5. Zásad). </w:t>
            </w:r>
          </w:p>
        </w:tc>
      </w:tr>
      <w:tr w:rsidR="00C74217" w:rsidRPr="003905CC" w:rsidTr="00476D93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217" w:rsidRDefault="00C7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75370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 w:rsidP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Revitalizace radnice v Proseči čp. 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Proseč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Proseč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Pardubický kraj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17" w:rsidRPr="00065C0F" w:rsidRDefault="00C74217" w:rsidP="00E179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nedodal</w:t>
            </w:r>
            <w:r>
              <w:rPr>
                <w:rFonts w:ascii="Arial" w:hAnsi="Arial" w:cs="Arial"/>
                <w:sz w:val="20"/>
                <w:szCs w:val="20"/>
              </w:rPr>
              <w:t xml:space="preserve"> doklad o schválení bezbariérové trasy obce Řídícím výborem Národního rozvojového programu mobility pro všechny (bod 8.1.5. Zásad). </w:t>
            </w:r>
          </w:p>
        </w:tc>
      </w:tr>
      <w:tr w:rsidR="00C74217" w:rsidRPr="003905CC" w:rsidTr="00E1796F">
        <w:trPr>
          <w:trHeight w:val="416"/>
        </w:trPr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17" w:rsidRPr="00065C0F" w:rsidRDefault="00C74217" w:rsidP="00C7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Podprogram </w:t>
            </w:r>
            <w:proofErr w:type="spellStart"/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Euroklíč</w:t>
            </w:r>
            <w:proofErr w:type="spellEnd"/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(kód podprogramu 117D61300)</w:t>
            </w:r>
          </w:p>
        </w:tc>
      </w:tr>
      <w:tr w:rsidR="00C74217" w:rsidRPr="003905CC" w:rsidTr="006B7A2E">
        <w:trPr>
          <w:trHeight w:val="6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217" w:rsidRDefault="00C74217" w:rsidP="00E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 w:rsidP="00E179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Euroklíč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217" w:rsidRDefault="00C74217" w:rsidP="00E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pro zdravotně postižené Karlovarského kraje, o.p.s.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17" w:rsidRPr="00065C0F" w:rsidRDefault="00C74217" w:rsidP="00E17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17" w:rsidRPr="00065C0F" w:rsidRDefault="00C74217" w:rsidP="00E179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Žadatel nedodal písemnou podobu žádosti, včetně příloh.</w:t>
            </w:r>
            <w:bookmarkStart w:id="0" w:name="_GoBack"/>
            <w:bookmarkEnd w:id="0"/>
          </w:p>
        </w:tc>
      </w:tr>
      <w:tr w:rsidR="00C74217" w:rsidRPr="003905CC" w:rsidTr="00E1796F">
        <w:trPr>
          <w:trHeight w:val="69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17" w:rsidRPr="00065C0F" w:rsidRDefault="00C74217" w:rsidP="00E17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17" w:rsidRPr="00065C0F" w:rsidRDefault="00C74217" w:rsidP="00E179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17" w:rsidRPr="00065C0F" w:rsidRDefault="00C74217" w:rsidP="00E179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17" w:rsidRPr="00065C0F" w:rsidRDefault="00C74217" w:rsidP="00E179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6B8B" w:rsidRDefault="009F6B8B"/>
    <w:sectPr w:rsidR="009F6B8B" w:rsidSect="00CD6D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A"/>
    <w:rsid w:val="00117BEA"/>
    <w:rsid w:val="009F6B8B"/>
    <w:rsid w:val="00C74217"/>
    <w:rsid w:val="00C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6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6D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6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6D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2014-05-12T13:19:00Z</dcterms:created>
  <dcterms:modified xsi:type="dcterms:W3CDTF">2014-05-12T13:19:00Z</dcterms:modified>
</cp:coreProperties>
</file>