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0076A4" w:rsidRDefault="00BB731F" w:rsidP="00924F38">
      <w:pPr>
        <w:spacing w:after="240"/>
        <w:jc w:val="center"/>
        <w:rPr>
          <w:rFonts w:ascii="Arial" w:hAnsi="Arial" w:cs="Arial"/>
          <w:color w:val="365F91"/>
          <w:sz w:val="24"/>
          <w:szCs w:val="24"/>
          <w:lang w:eastAsia="cs-CZ"/>
        </w:rPr>
      </w:pPr>
      <w:r w:rsidRPr="000076A4">
        <w:rPr>
          <w:rFonts w:ascii="Arial" w:hAnsi="Arial" w:cs="Arial"/>
          <w:color w:val="365F91"/>
          <w:sz w:val="24"/>
          <w:szCs w:val="24"/>
          <w:lang w:eastAsia="cs-CZ"/>
        </w:rPr>
        <w:t>Zápis z</w:t>
      </w:r>
      <w:r w:rsidR="00C94AFE" w:rsidRPr="000076A4">
        <w:rPr>
          <w:rFonts w:ascii="Arial" w:hAnsi="Arial" w:cs="Arial"/>
          <w:color w:val="365F91"/>
          <w:sz w:val="24"/>
          <w:szCs w:val="24"/>
          <w:lang w:eastAsia="cs-CZ"/>
        </w:rPr>
        <w:t xml:space="preserve"> IV</w:t>
      </w:r>
      <w:r w:rsidR="00144A29" w:rsidRPr="000076A4">
        <w:rPr>
          <w:rFonts w:ascii="Arial" w:hAnsi="Arial" w:cs="Arial"/>
          <w:color w:val="365F91"/>
          <w:sz w:val="24"/>
          <w:szCs w:val="24"/>
          <w:lang w:eastAsia="cs-CZ"/>
        </w:rPr>
        <w:t>.</w:t>
      </w:r>
      <w:r w:rsidR="00BF4A54" w:rsidRPr="000076A4">
        <w:rPr>
          <w:rFonts w:ascii="Arial" w:hAnsi="Arial" w:cs="Arial"/>
          <w:color w:val="365F91"/>
          <w:sz w:val="24"/>
          <w:szCs w:val="24"/>
          <w:lang w:eastAsia="cs-CZ"/>
        </w:rPr>
        <w:t xml:space="preserve"> jednání </w:t>
      </w:r>
    </w:p>
    <w:p w:rsidR="00BB731F" w:rsidRPr="000076A4" w:rsidRDefault="00BF4A54" w:rsidP="00EF54EF">
      <w:pPr>
        <w:spacing w:after="240"/>
        <w:jc w:val="center"/>
        <w:rPr>
          <w:rFonts w:ascii="Arial" w:hAnsi="Arial" w:cs="Arial"/>
          <w:b/>
          <w:color w:val="365F91"/>
          <w:sz w:val="32"/>
          <w:szCs w:val="32"/>
          <w:lang w:eastAsia="cs-CZ"/>
        </w:rPr>
      </w:pPr>
      <w:r w:rsidRPr="000076A4">
        <w:rPr>
          <w:rFonts w:ascii="Arial" w:hAnsi="Arial" w:cs="Arial"/>
          <w:b/>
          <w:color w:val="365F91"/>
          <w:sz w:val="32"/>
          <w:szCs w:val="32"/>
          <w:lang w:eastAsia="cs-CZ"/>
        </w:rPr>
        <w:t>Expertní skupiny pro strategickou práci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6"/>
        <w:gridCol w:w="936"/>
        <w:gridCol w:w="186"/>
        <w:gridCol w:w="5820"/>
        <w:gridCol w:w="987"/>
        <w:gridCol w:w="1349"/>
      </w:tblGrid>
      <w:tr w:rsidR="002645D0" w:rsidRPr="000076A4" w:rsidTr="00EF54EF">
        <w:trPr>
          <w:jc w:val="center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0076A4" w:rsidRDefault="002645D0" w:rsidP="00264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Datum, čas:</w:t>
            </w:r>
          </w:p>
        </w:tc>
        <w:tc>
          <w:tcPr>
            <w:tcW w:w="834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0076A4" w:rsidRDefault="00732A58" w:rsidP="00732A5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13</w:t>
            </w:r>
            <w:r w:rsidR="002645D0" w:rsidRPr="000076A4">
              <w:rPr>
                <w:rFonts w:ascii="Arial" w:hAnsi="Arial" w:cs="Arial"/>
                <w:sz w:val="21"/>
                <w:szCs w:val="21"/>
                <w:lang w:eastAsia="cs-CZ"/>
              </w:rPr>
              <w:t>.</w:t>
            </w:r>
            <w:r w:rsidR="00F86571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10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. 2016</w:t>
            </w:r>
            <w:r w:rsidR="002645D0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; </w:t>
            </w:r>
            <w:r w:rsidR="00F86571" w:rsidRPr="000076A4">
              <w:rPr>
                <w:rFonts w:ascii="Arial" w:hAnsi="Arial" w:cs="Arial"/>
                <w:sz w:val="21"/>
                <w:szCs w:val="21"/>
                <w:lang w:eastAsia="cs-CZ"/>
              </w:rPr>
              <w:t>1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0</w:t>
            </w:r>
            <w:r w:rsidR="002645D0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:00 – </w:t>
            </w:r>
            <w:r w:rsidR="00F86571" w:rsidRPr="000076A4">
              <w:rPr>
                <w:rFonts w:ascii="Arial" w:hAnsi="Arial" w:cs="Arial"/>
                <w:sz w:val="21"/>
                <w:szCs w:val="21"/>
                <w:lang w:eastAsia="cs-CZ"/>
              </w:rPr>
              <w:t>1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2</w:t>
            </w:r>
            <w:r w:rsidR="002645D0" w:rsidRPr="000076A4">
              <w:rPr>
                <w:rFonts w:ascii="Arial" w:hAnsi="Arial" w:cs="Arial"/>
                <w:sz w:val="21"/>
                <w:szCs w:val="21"/>
                <w:lang w:eastAsia="cs-CZ"/>
              </w:rPr>
              <w:t>: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0</w:t>
            </w:r>
            <w:r w:rsidR="002645D0" w:rsidRPr="000076A4">
              <w:rPr>
                <w:rFonts w:ascii="Arial" w:hAnsi="Arial" w:cs="Arial"/>
                <w:sz w:val="21"/>
                <w:szCs w:val="21"/>
                <w:lang w:eastAsia="cs-CZ"/>
              </w:rPr>
              <w:t>0 hod.</w:t>
            </w:r>
          </w:p>
        </w:tc>
      </w:tr>
      <w:tr w:rsidR="002645D0" w:rsidRPr="000076A4" w:rsidTr="00EF54EF">
        <w:trPr>
          <w:trHeight w:val="267"/>
          <w:jc w:val="center"/>
        </w:trPr>
        <w:tc>
          <w:tcPr>
            <w:tcW w:w="1452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0076A4" w:rsidRDefault="002645D0" w:rsidP="002645D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Místo:</w:t>
            </w:r>
          </w:p>
        </w:tc>
        <w:tc>
          <w:tcPr>
            <w:tcW w:w="834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0076A4" w:rsidRDefault="002645D0" w:rsidP="00732A5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Ministerstvo pro místní rozvoj, </w:t>
            </w:r>
            <w:r w:rsidR="00732A58" w:rsidRPr="000076A4">
              <w:rPr>
                <w:rFonts w:ascii="Arial" w:hAnsi="Arial" w:cs="Arial"/>
                <w:sz w:val="21"/>
                <w:szCs w:val="21"/>
                <w:lang w:eastAsia="cs-CZ"/>
              </w:rPr>
              <w:t>Pařížská 4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, Praha 1</w:t>
            </w:r>
          </w:p>
        </w:tc>
      </w:tr>
      <w:tr w:rsidR="002645D0" w:rsidRPr="000076A4" w:rsidTr="00EF54EF">
        <w:trPr>
          <w:trHeight w:val="267"/>
          <w:jc w:val="center"/>
        </w:trPr>
        <w:tc>
          <w:tcPr>
            <w:tcW w:w="1452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0076A4" w:rsidRDefault="002645D0" w:rsidP="00264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Účast:</w:t>
            </w:r>
          </w:p>
        </w:tc>
        <w:tc>
          <w:tcPr>
            <w:tcW w:w="834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0076A4" w:rsidRDefault="002645D0" w:rsidP="001B2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viz prezenční listina</w:t>
            </w:r>
          </w:p>
        </w:tc>
      </w:tr>
      <w:tr w:rsidR="00397D33" w:rsidRPr="000076A4" w:rsidTr="00EF54EF">
        <w:trPr>
          <w:trHeight w:val="264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0076A4" w:rsidRDefault="00397D33" w:rsidP="00397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aps/>
                <w:sz w:val="21"/>
                <w:szCs w:val="21"/>
                <w:lang w:eastAsia="cs-CZ"/>
              </w:rPr>
              <w:t>Program</w:t>
            </w:r>
          </w:p>
        </w:tc>
      </w:tr>
      <w:tr w:rsidR="00397D33" w:rsidRPr="000076A4" w:rsidTr="00EF54EF">
        <w:trPr>
          <w:trHeight w:val="1140"/>
          <w:jc w:val="center"/>
        </w:trPr>
        <w:tc>
          <w:tcPr>
            <w:tcW w:w="97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C15" w:rsidRPr="000076A4" w:rsidRDefault="004E3C15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Zahájení jednání</w:t>
            </w:r>
          </w:p>
          <w:p w:rsidR="005A7BC2" w:rsidRPr="000076A4" w:rsidRDefault="00626E46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Informace o implementaci ESI fondů 2014-2020 a budoucnost Kohezní politiky po roce 2020</w:t>
            </w:r>
          </w:p>
          <w:p w:rsidR="005A7BC2" w:rsidRPr="000076A4" w:rsidRDefault="00626E46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Hodnocení příspěvku ESI fondů k naplňování cílů strategií</w:t>
            </w:r>
          </w:p>
          <w:p w:rsidR="005A7BC2" w:rsidRPr="000076A4" w:rsidRDefault="00626E46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Představení nově vznikajících strategických dokumentů</w:t>
            </w:r>
          </w:p>
          <w:p w:rsidR="005A7BC2" w:rsidRPr="000076A4" w:rsidRDefault="00626E46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 xml:space="preserve">Různé </w:t>
            </w:r>
          </w:p>
          <w:p w:rsidR="00397D33" w:rsidRPr="000076A4" w:rsidRDefault="00626E46" w:rsidP="00EF54EF">
            <w:pPr>
              <w:pStyle w:val="Odstavecseseznamem"/>
              <w:numPr>
                <w:ilvl w:val="0"/>
                <w:numId w:val="42"/>
              </w:numPr>
              <w:spacing w:after="20"/>
              <w:ind w:left="256" w:hanging="284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Závěr a shrnutí</w:t>
            </w:r>
          </w:p>
        </w:tc>
      </w:tr>
      <w:tr w:rsidR="00397D33" w:rsidRPr="000076A4" w:rsidTr="00EF54EF">
        <w:trPr>
          <w:trHeight w:hRule="exact" w:val="340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0076A4" w:rsidRDefault="00397D33" w:rsidP="00397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aps/>
                <w:sz w:val="21"/>
                <w:szCs w:val="21"/>
                <w:lang w:eastAsia="cs-CZ"/>
              </w:rPr>
              <w:t>K JEDNOTLIVÝM BODŮM PROGRAMU</w:t>
            </w:r>
          </w:p>
        </w:tc>
      </w:tr>
      <w:tr w:rsidR="00397D33" w:rsidRPr="000076A4" w:rsidTr="00EF54EF">
        <w:trPr>
          <w:trHeight w:val="949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0076A4" w:rsidRDefault="00672F3D" w:rsidP="00EF54EF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t>Zahájení a úvod</w:t>
            </w:r>
          </w:p>
          <w:p w:rsidR="00472FB1" w:rsidRPr="000076A4" w:rsidRDefault="00EC7363" w:rsidP="006503FC">
            <w:pPr>
              <w:pStyle w:val="Bezmezer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sz w:val="21"/>
                <w:szCs w:val="21"/>
              </w:rPr>
              <w:t>J</w:t>
            </w:r>
            <w:r w:rsidR="00604792" w:rsidRPr="000076A4">
              <w:rPr>
                <w:rFonts w:ascii="Arial" w:hAnsi="Arial" w:cs="Arial"/>
                <w:sz w:val="21"/>
                <w:szCs w:val="21"/>
              </w:rPr>
              <w:t>ednání Expertní skupiny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 xml:space="preserve"> pro strategickou práci</w:t>
            </w:r>
            <w:r w:rsidR="004E3C15" w:rsidRPr="000076A4">
              <w:rPr>
                <w:rFonts w:ascii="Arial" w:hAnsi="Arial" w:cs="Arial"/>
                <w:sz w:val="21"/>
                <w:szCs w:val="21"/>
              </w:rPr>
              <w:t xml:space="preserve"> (dále jen ESSP)</w:t>
            </w:r>
            <w:r w:rsidR="00604792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3DDD" w:rsidRPr="000076A4">
              <w:rPr>
                <w:rFonts w:ascii="Arial" w:hAnsi="Arial" w:cs="Arial"/>
                <w:sz w:val="21"/>
                <w:szCs w:val="21"/>
              </w:rPr>
              <w:t>zahájil místopředseda D</w:t>
            </w:r>
            <w:r w:rsidR="00422E0E" w:rsidRPr="000076A4">
              <w:rPr>
                <w:rFonts w:ascii="Arial" w:hAnsi="Arial" w:cs="Arial"/>
                <w:sz w:val="21"/>
                <w:szCs w:val="21"/>
              </w:rPr>
              <w:t>.</w:t>
            </w:r>
            <w:r w:rsidR="002F3DDD" w:rsidRPr="000076A4">
              <w:rPr>
                <w:rFonts w:ascii="Arial" w:hAnsi="Arial" w:cs="Arial"/>
                <w:sz w:val="21"/>
                <w:szCs w:val="21"/>
              </w:rPr>
              <w:t xml:space="preserve"> Škorňa</w:t>
            </w:r>
            <w:r w:rsidR="00604792" w:rsidRPr="000076A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E3C15" w:rsidRPr="000076A4">
              <w:rPr>
                <w:rFonts w:ascii="Arial" w:hAnsi="Arial" w:cs="Arial"/>
                <w:sz w:val="21"/>
                <w:szCs w:val="21"/>
              </w:rPr>
              <w:t xml:space="preserve">Poděkoval členům ESSP za 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 xml:space="preserve">dosavadní </w:t>
            </w:r>
            <w:r w:rsidR="004E3C15" w:rsidRPr="000076A4">
              <w:rPr>
                <w:rFonts w:ascii="Arial" w:hAnsi="Arial" w:cs="Arial"/>
                <w:sz w:val="21"/>
                <w:szCs w:val="21"/>
              </w:rPr>
              <w:t>aktivit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>y</w:t>
            </w:r>
            <w:r w:rsidR="004E3C15" w:rsidRPr="000076A4">
              <w:rPr>
                <w:rFonts w:ascii="Arial" w:hAnsi="Arial" w:cs="Arial"/>
                <w:sz w:val="21"/>
                <w:szCs w:val="21"/>
              </w:rPr>
              <w:t xml:space="preserve"> a zájem o dění v oblasti strategické práce. </w:t>
            </w:r>
            <w:r w:rsidR="00EF164F" w:rsidRPr="000076A4">
              <w:rPr>
                <w:rFonts w:ascii="Arial" w:hAnsi="Arial" w:cs="Arial"/>
                <w:sz w:val="21"/>
                <w:szCs w:val="21"/>
              </w:rPr>
              <w:t>Připomenul, že cílem ESSP je konstruktivní diskuse a šíření dobré praxe v oblasti strategického řízení.</w:t>
            </w:r>
          </w:p>
        </w:tc>
      </w:tr>
      <w:tr w:rsidR="00397D33" w:rsidRPr="000076A4" w:rsidTr="00EF54EF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83359" w:rsidRPr="000076A4" w:rsidRDefault="00583359" w:rsidP="00EF54EF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t>Informace o implementaci ESI fondů 2014-2020 a budoucnost Kohezní politiky po roce 2020</w:t>
            </w:r>
          </w:p>
          <w:p w:rsidR="00760EE7" w:rsidRPr="000076A4" w:rsidRDefault="00583359" w:rsidP="00EF54EF">
            <w:pPr>
              <w:pStyle w:val="Bezmezer"/>
              <w:spacing w:before="6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833117" w:rsidRPr="000076A4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</w:rPr>
              <w:t>Škorňa</w:t>
            </w:r>
            <w:r w:rsidR="00924F38" w:rsidRPr="000076A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D496B" w:rsidRPr="000076A4">
              <w:rPr>
                <w:rFonts w:ascii="Arial" w:hAnsi="Arial" w:cs="Arial"/>
                <w:sz w:val="21"/>
                <w:szCs w:val="21"/>
              </w:rPr>
              <w:t xml:space="preserve">(MMR) </w:t>
            </w:r>
            <w:r w:rsidR="00DD6CFC" w:rsidRPr="000076A4">
              <w:rPr>
                <w:rFonts w:ascii="Arial" w:hAnsi="Arial" w:cs="Arial"/>
                <w:sz w:val="21"/>
                <w:szCs w:val="21"/>
              </w:rPr>
              <w:t xml:space="preserve">seznámil členy </w:t>
            </w:r>
            <w:r w:rsidR="00760EE7" w:rsidRPr="000076A4">
              <w:rPr>
                <w:rFonts w:ascii="Arial" w:hAnsi="Arial" w:cs="Arial"/>
                <w:sz w:val="21"/>
                <w:szCs w:val="21"/>
              </w:rPr>
              <w:t>ESSP s aktuálními údaji z oblasti implementace ESI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 xml:space="preserve"> fondů</w:t>
            </w:r>
            <w:r w:rsidR="00760EE7" w:rsidRPr="000076A4">
              <w:rPr>
                <w:rFonts w:ascii="Arial" w:hAnsi="Arial" w:cs="Arial"/>
                <w:sz w:val="21"/>
                <w:szCs w:val="21"/>
              </w:rPr>
              <w:t>, vč. aktuálního stavu čerpání Dohody o partnerství</w:t>
            </w:r>
            <w:r w:rsidR="00931898" w:rsidRPr="000076A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931898" w:rsidRPr="000076A4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="00931898" w:rsidRPr="000076A4">
              <w:rPr>
                <w:rFonts w:ascii="Arial" w:hAnsi="Arial" w:cs="Arial"/>
                <w:sz w:val="21"/>
                <w:szCs w:val="21"/>
              </w:rPr>
              <w:t>)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 xml:space="preserve"> - ke konci září bylo vyhlášeno 356 výzev za 409 mld. Kč (= 62 %); právní akty na úrovni cca 53 mld. (= 9</w:t>
            </w:r>
            <w:r w:rsidR="00EF54EF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>% alokace)</w:t>
            </w:r>
            <w:r w:rsidR="00760EE7" w:rsidRPr="000076A4">
              <w:rPr>
                <w:rFonts w:ascii="Arial" w:hAnsi="Arial" w:cs="Arial"/>
                <w:sz w:val="21"/>
                <w:szCs w:val="21"/>
              </w:rPr>
              <w:t>.</w:t>
            </w:r>
            <w:r w:rsidR="00931898" w:rsidRPr="000076A4">
              <w:rPr>
                <w:rFonts w:ascii="Arial" w:hAnsi="Arial" w:cs="Arial"/>
                <w:sz w:val="21"/>
                <w:szCs w:val="21"/>
              </w:rPr>
              <w:t xml:space="preserve"> Dále informoval o druhé revizi</w:t>
            </w:r>
            <w:r w:rsidR="00DC0742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0742" w:rsidRPr="000076A4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="007B307A" w:rsidRPr="000076A4">
              <w:rPr>
                <w:rFonts w:ascii="Arial" w:hAnsi="Arial" w:cs="Arial"/>
                <w:sz w:val="21"/>
                <w:szCs w:val="21"/>
              </w:rPr>
              <w:t>,</w:t>
            </w:r>
            <w:r w:rsidR="00DC0742" w:rsidRPr="000076A4">
              <w:rPr>
                <w:rFonts w:ascii="Arial" w:hAnsi="Arial" w:cs="Arial"/>
                <w:sz w:val="21"/>
                <w:szCs w:val="21"/>
              </w:rPr>
              <w:t xml:space="preserve"> o přípravě Zprávy o pokroku implementace </w:t>
            </w:r>
            <w:proofErr w:type="spellStart"/>
            <w:r w:rsidR="00DC0742" w:rsidRPr="000076A4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="00DC0742" w:rsidRPr="000076A4">
              <w:rPr>
                <w:rFonts w:ascii="Arial" w:hAnsi="Arial" w:cs="Arial"/>
                <w:sz w:val="21"/>
                <w:szCs w:val="21"/>
              </w:rPr>
              <w:t>, která má být zpracována v letech 2017 a 2019</w:t>
            </w:r>
            <w:r w:rsidR="007F2A0D" w:rsidRPr="000076A4">
              <w:rPr>
                <w:rFonts w:ascii="Arial" w:hAnsi="Arial" w:cs="Arial"/>
                <w:sz w:val="21"/>
                <w:szCs w:val="21"/>
              </w:rPr>
              <w:t xml:space="preserve"> a která bude klíčovým dokumentem, jímž se bude ČR v oblasti ESIF v roce 2017 prezentovat a jejíž obsah bude důležitý i pro pozici ČR pro následující programové období</w:t>
            </w:r>
            <w:r w:rsidR="00CE1D84" w:rsidRPr="000076A4">
              <w:rPr>
                <w:rFonts w:ascii="Arial" w:hAnsi="Arial" w:cs="Arial"/>
                <w:sz w:val="21"/>
                <w:szCs w:val="21"/>
              </w:rPr>
              <w:t xml:space="preserve"> 2021+</w:t>
            </w:r>
            <w:r w:rsidR="00DC0742" w:rsidRPr="000076A4">
              <w:rPr>
                <w:rFonts w:ascii="Arial" w:hAnsi="Arial" w:cs="Arial"/>
                <w:sz w:val="21"/>
                <w:szCs w:val="21"/>
              </w:rPr>
              <w:t>.</w:t>
            </w:r>
            <w:r w:rsidR="007F2A0D" w:rsidRPr="000076A4">
              <w:rPr>
                <w:rFonts w:ascii="Arial" w:hAnsi="Arial" w:cs="Arial"/>
                <w:sz w:val="21"/>
                <w:szCs w:val="21"/>
              </w:rPr>
              <w:t xml:space="preserve"> Navázal představením aktivit </w:t>
            </w:r>
            <w:r w:rsidR="00870AD7" w:rsidRPr="000076A4">
              <w:rPr>
                <w:rFonts w:ascii="Arial" w:hAnsi="Arial" w:cs="Arial"/>
                <w:sz w:val="21"/>
                <w:szCs w:val="21"/>
              </w:rPr>
              <w:t xml:space="preserve">aktuálně </w:t>
            </w:r>
            <w:r w:rsidR="007F2A0D" w:rsidRPr="000076A4">
              <w:rPr>
                <w:rFonts w:ascii="Arial" w:hAnsi="Arial" w:cs="Arial"/>
                <w:sz w:val="21"/>
                <w:szCs w:val="21"/>
              </w:rPr>
              <w:t xml:space="preserve">realizovaných na poli přípravy 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 xml:space="preserve">programového </w:t>
            </w:r>
            <w:r w:rsidR="007F2A0D" w:rsidRPr="000076A4">
              <w:rPr>
                <w:rFonts w:ascii="Arial" w:hAnsi="Arial" w:cs="Arial"/>
                <w:sz w:val="21"/>
                <w:szCs w:val="21"/>
              </w:rPr>
              <w:t>období 2021+</w:t>
            </w:r>
            <w:r w:rsidR="00E739C8" w:rsidRPr="000076A4">
              <w:rPr>
                <w:rFonts w:ascii="Arial" w:hAnsi="Arial" w:cs="Arial"/>
                <w:sz w:val="21"/>
                <w:szCs w:val="21"/>
              </w:rPr>
              <w:t xml:space="preserve"> na národní </w:t>
            </w:r>
            <w:r w:rsidR="00870AD7" w:rsidRPr="000076A4">
              <w:rPr>
                <w:rFonts w:ascii="Arial" w:hAnsi="Arial" w:cs="Arial"/>
                <w:sz w:val="21"/>
                <w:szCs w:val="21"/>
              </w:rPr>
              <w:t>(</w:t>
            </w:r>
            <w:r w:rsidR="007C6B94" w:rsidRPr="000076A4">
              <w:rPr>
                <w:rFonts w:ascii="Arial" w:hAnsi="Arial" w:cs="Arial"/>
                <w:sz w:val="21"/>
                <w:szCs w:val="21"/>
              </w:rPr>
              <w:t xml:space="preserve">např. </w:t>
            </w:r>
            <w:r w:rsidR="00870AD7" w:rsidRPr="000076A4">
              <w:rPr>
                <w:rFonts w:ascii="Arial" w:hAnsi="Arial" w:cs="Arial"/>
                <w:sz w:val="21"/>
                <w:szCs w:val="21"/>
              </w:rPr>
              <w:t xml:space="preserve">příprava ex-post evaluace 2007-2013; </w:t>
            </w:r>
            <w:r w:rsidR="007C6B94" w:rsidRPr="000076A4">
              <w:rPr>
                <w:rFonts w:ascii="Arial" w:hAnsi="Arial" w:cs="Arial"/>
                <w:sz w:val="21"/>
                <w:szCs w:val="21"/>
              </w:rPr>
              <w:t xml:space="preserve">aktualizace SRUR a definice národních priorit) </w:t>
            </w:r>
            <w:r w:rsidR="00E739C8" w:rsidRPr="000076A4">
              <w:rPr>
                <w:rFonts w:ascii="Arial" w:hAnsi="Arial" w:cs="Arial"/>
                <w:sz w:val="21"/>
                <w:szCs w:val="21"/>
              </w:rPr>
              <w:t>i mezinárodní úrovni. Připomněl, že ČR byla prvním členským státem, který v lednu 2016 započal mezinárodní debatu o budoucnosti Kohezní politiky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 xml:space="preserve"> a z které vzešlo např. Společné prohlášení 8 ministrů</w:t>
            </w:r>
            <w:r w:rsidR="00E739C8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33117" w:rsidRPr="000076A4" w:rsidRDefault="00833117" w:rsidP="001B102C">
            <w:pPr>
              <w:pStyle w:val="Bezmezer"/>
              <w:spacing w:before="160" w:after="8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076A4">
              <w:rPr>
                <w:rFonts w:ascii="Arial" w:hAnsi="Arial" w:cs="Arial"/>
                <w:sz w:val="21"/>
                <w:szCs w:val="21"/>
                <w:u w:val="single"/>
              </w:rPr>
              <w:t>Dis</w:t>
            </w:r>
            <w:r w:rsidR="00924F38" w:rsidRPr="000076A4">
              <w:rPr>
                <w:rFonts w:ascii="Arial" w:hAnsi="Arial" w:cs="Arial"/>
                <w:sz w:val="21"/>
                <w:szCs w:val="21"/>
                <w:u w:val="single"/>
              </w:rPr>
              <w:t>k</w:t>
            </w:r>
            <w:r w:rsidRPr="000076A4">
              <w:rPr>
                <w:rFonts w:ascii="Arial" w:hAnsi="Arial" w:cs="Arial"/>
                <w:sz w:val="21"/>
                <w:szCs w:val="21"/>
                <w:u w:val="single"/>
              </w:rPr>
              <w:t>use:</w:t>
            </w:r>
          </w:p>
          <w:p w:rsidR="00A933AF" w:rsidRPr="000076A4" w:rsidRDefault="000778FB" w:rsidP="00117F0D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117F0D" w:rsidRPr="000076A4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</w:rPr>
              <w:t>Koppitz</w:t>
            </w:r>
            <w:r w:rsidR="005F3160" w:rsidRPr="000076A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F3160" w:rsidRPr="000076A4">
              <w:rPr>
                <w:rFonts w:ascii="Arial" w:hAnsi="Arial" w:cs="Arial"/>
                <w:sz w:val="21"/>
                <w:szCs w:val="21"/>
              </w:rPr>
              <w:t>(</w:t>
            </w:r>
            <w:r w:rsidRPr="000076A4">
              <w:rPr>
                <w:rFonts w:ascii="Arial" w:hAnsi="Arial" w:cs="Arial"/>
                <w:sz w:val="21"/>
                <w:szCs w:val="21"/>
              </w:rPr>
              <w:t>MMR-ORP</w:t>
            </w:r>
            <w:r w:rsidR="005F3160" w:rsidRPr="000076A4">
              <w:rPr>
                <w:rFonts w:ascii="Arial" w:hAnsi="Arial" w:cs="Arial"/>
                <w:sz w:val="21"/>
                <w:szCs w:val="21"/>
              </w:rPr>
              <w:t>)</w:t>
            </w:r>
            <w:r w:rsidR="00833117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33AF" w:rsidRPr="000076A4">
              <w:rPr>
                <w:rFonts w:ascii="Arial" w:hAnsi="Arial" w:cs="Arial"/>
                <w:sz w:val="21"/>
                <w:szCs w:val="21"/>
              </w:rPr>
              <w:t>připomněl, že je v úvahách o 202</w:t>
            </w:r>
            <w:r w:rsidR="006503FC" w:rsidRPr="000076A4">
              <w:rPr>
                <w:rFonts w:ascii="Arial" w:hAnsi="Arial" w:cs="Arial"/>
                <w:sz w:val="21"/>
                <w:szCs w:val="21"/>
              </w:rPr>
              <w:t>1</w:t>
            </w:r>
            <w:r w:rsidR="00A933AF" w:rsidRPr="000076A4">
              <w:rPr>
                <w:rFonts w:ascii="Arial" w:hAnsi="Arial" w:cs="Arial"/>
                <w:sz w:val="21"/>
                <w:szCs w:val="21"/>
              </w:rPr>
              <w:t xml:space="preserve">+ potřeba myslet na územní dimenzi, která by měla debatám dominovat. </w:t>
            </w:r>
            <w:r w:rsidR="0069592D" w:rsidRPr="000076A4">
              <w:rPr>
                <w:rFonts w:ascii="Arial" w:hAnsi="Arial" w:cs="Arial"/>
                <w:sz w:val="21"/>
                <w:szCs w:val="21"/>
              </w:rPr>
              <w:t xml:space="preserve">V rámci příprav národního </w:t>
            </w:r>
            <w:r w:rsidR="00ED109D" w:rsidRPr="000076A4">
              <w:rPr>
                <w:rFonts w:ascii="Arial" w:hAnsi="Arial" w:cs="Arial"/>
                <w:sz w:val="21"/>
                <w:szCs w:val="21"/>
              </w:rPr>
              <w:t>rozvojového plánu</w:t>
            </w:r>
            <w:r w:rsidR="0069592D" w:rsidRPr="000076A4">
              <w:rPr>
                <w:rFonts w:ascii="Arial" w:hAnsi="Arial" w:cs="Arial"/>
                <w:sz w:val="21"/>
                <w:szCs w:val="21"/>
              </w:rPr>
              <w:t xml:space="preserve"> by pak měla proběhnout věcná diskuse o prioritách v kontextu omezených finančních zdrojů.</w:t>
            </w:r>
          </w:p>
          <w:p w:rsidR="007C1B8F" w:rsidRPr="000076A4" w:rsidRDefault="0069592D" w:rsidP="00F42782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511520" w:rsidRPr="000076A4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</w:rPr>
              <w:t>Hartmann</w:t>
            </w:r>
            <w:r w:rsidR="00833117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1520" w:rsidRPr="000076A4">
              <w:rPr>
                <w:rFonts w:ascii="Arial" w:hAnsi="Arial" w:cs="Arial"/>
                <w:sz w:val="21"/>
                <w:szCs w:val="21"/>
              </w:rPr>
              <w:t>(</w:t>
            </w:r>
            <w:r w:rsidRPr="000076A4">
              <w:rPr>
                <w:rFonts w:ascii="Arial" w:hAnsi="Arial" w:cs="Arial"/>
                <w:sz w:val="21"/>
                <w:szCs w:val="21"/>
              </w:rPr>
              <w:t>MMR</w:t>
            </w:r>
            <w:r w:rsidR="00511520" w:rsidRPr="000076A4">
              <w:rPr>
                <w:rFonts w:ascii="Arial" w:hAnsi="Arial" w:cs="Arial"/>
                <w:sz w:val="21"/>
                <w:szCs w:val="21"/>
              </w:rPr>
              <w:t>)</w:t>
            </w:r>
            <w:r w:rsidR="00453964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</w:rPr>
              <w:t>připojil, že je potřeba se soustředit na rozvojové priority, vč. diskuse o různých zdrojích jejich financování</w:t>
            </w:r>
            <w:r w:rsidR="00FF2193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00F3F" w:rsidRPr="000076A4" w:rsidTr="00EF54EF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0E77" w:rsidRPr="000076A4" w:rsidRDefault="00E33FC0" w:rsidP="00F80474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t>Hodnocení příspěvku ESI fondů k naplňování cílů strategií</w:t>
            </w:r>
          </w:p>
          <w:p w:rsidR="00593383" w:rsidRPr="000076A4" w:rsidRDefault="004210DC" w:rsidP="00F80474">
            <w:pPr>
              <w:spacing w:before="6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8E7E5F" w:rsidRPr="000076A4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</w:rPr>
              <w:t>Žáčková</w:t>
            </w:r>
            <w:r w:rsidR="008E7E5F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(MMR) </w:t>
            </w:r>
            <w:r w:rsidR="00D72D9B" w:rsidRPr="000076A4">
              <w:rPr>
                <w:rFonts w:ascii="Arial" w:hAnsi="Arial" w:cs="Arial"/>
                <w:sz w:val="21"/>
                <w:szCs w:val="21"/>
              </w:rPr>
              <w:t xml:space="preserve">představila </w:t>
            </w:r>
            <w:r w:rsidR="00090509" w:rsidRPr="000076A4">
              <w:rPr>
                <w:rFonts w:ascii="Arial" w:hAnsi="Arial" w:cs="Arial"/>
                <w:sz w:val="21"/>
                <w:szCs w:val="21"/>
              </w:rPr>
              <w:t>aktuální stav hodnocení příspěvku ESI fondů k naplňování cílů strategií</w:t>
            </w:r>
            <w:r w:rsidR="00DF1348" w:rsidRPr="000076A4">
              <w:rPr>
                <w:rFonts w:ascii="Arial" w:hAnsi="Arial" w:cs="Arial"/>
                <w:sz w:val="21"/>
                <w:szCs w:val="21"/>
              </w:rPr>
              <w:t xml:space="preserve"> (oslovení gestorů cca 70 klíčových strategií, zatím odezva za polovinu strategií)</w:t>
            </w:r>
            <w:r w:rsidR="007E0ADE" w:rsidRPr="000076A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0B064A" w:rsidRPr="000076A4">
              <w:rPr>
                <w:rFonts w:ascii="Arial" w:hAnsi="Arial" w:cs="Arial"/>
                <w:sz w:val="21"/>
                <w:szCs w:val="21"/>
              </w:rPr>
              <w:t>U</w:t>
            </w:r>
            <w:r w:rsidR="000A13A8" w:rsidRPr="000076A4">
              <w:rPr>
                <w:rFonts w:ascii="Arial" w:hAnsi="Arial" w:cs="Arial"/>
                <w:sz w:val="21"/>
                <w:szCs w:val="21"/>
              </w:rPr>
              <w:t>vedla hodnocení příspěvku na příkladu vazeb a p</w:t>
            </w:r>
            <w:r w:rsidR="007E0ADE" w:rsidRPr="000076A4">
              <w:rPr>
                <w:rFonts w:ascii="Arial" w:hAnsi="Arial" w:cs="Arial"/>
                <w:sz w:val="21"/>
                <w:szCs w:val="21"/>
              </w:rPr>
              <w:t>oukázala na hlavní identifikované problémy (např. vazby pouze na operační programy, jejichž řídícím orgánem je stejný resort jako gestor strategie</w:t>
            </w:r>
            <w:r w:rsidR="00AD57BE" w:rsidRPr="000076A4">
              <w:rPr>
                <w:rFonts w:ascii="Arial" w:hAnsi="Arial" w:cs="Arial"/>
                <w:sz w:val="21"/>
                <w:szCs w:val="21"/>
              </w:rPr>
              <w:t>; absence vyčíslení podílu ESIF, kde je strategie spolufinanco</w:t>
            </w:r>
            <w:r w:rsidR="00B45044" w:rsidRPr="000076A4">
              <w:rPr>
                <w:rFonts w:ascii="Arial" w:hAnsi="Arial" w:cs="Arial"/>
                <w:sz w:val="21"/>
                <w:szCs w:val="21"/>
              </w:rPr>
              <w:t>vána ze státního rozpočtu</w:t>
            </w:r>
            <w:r w:rsidR="007E0ADE" w:rsidRPr="000076A4">
              <w:rPr>
                <w:rFonts w:ascii="Arial" w:hAnsi="Arial" w:cs="Arial"/>
                <w:sz w:val="21"/>
                <w:szCs w:val="21"/>
              </w:rPr>
              <w:t>).</w:t>
            </w:r>
            <w:r w:rsidR="00DF1348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A1422" w:rsidRPr="000076A4">
              <w:rPr>
                <w:rFonts w:ascii="Arial" w:hAnsi="Arial" w:cs="Arial"/>
                <w:sz w:val="21"/>
                <w:szCs w:val="21"/>
              </w:rPr>
              <w:t>S ohledem na cíl mít do konce roku 2016 funkční vazby všech 70 strategií a</w:t>
            </w:r>
            <w:r w:rsidR="004A344A" w:rsidRPr="000076A4">
              <w:rPr>
                <w:rFonts w:ascii="Arial" w:hAnsi="Arial" w:cs="Arial"/>
                <w:sz w:val="21"/>
                <w:szCs w:val="21"/>
              </w:rPr>
              <w:t xml:space="preserve">pelovala na tlak na gestory </w:t>
            </w:r>
            <w:r w:rsidR="003C0106" w:rsidRPr="000076A4">
              <w:rPr>
                <w:rFonts w:ascii="Arial" w:hAnsi="Arial" w:cs="Arial"/>
                <w:sz w:val="21"/>
                <w:szCs w:val="21"/>
              </w:rPr>
              <w:t xml:space="preserve">strategií </w:t>
            </w:r>
            <w:r w:rsidR="004A344A" w:rsidRPr="000076A4">
              <w:rPr>
                <w:rFonts w:ascii="Arial" w:hAnsi="Arial" w:cs="Arial"/>
                <w:sz w:val="21"/>
                <w:szCs w:val="21"/>
              </w:rPr>
              <w:t>ke spolupráci</w:t>
            </w:r>
            <w:r w:rsidR="003C0106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12649" w:rsidRPr="000076A4" w:rsidRDefault="00612649" w:rsidP="00612649">
            <w:pPr>
              <w:pStyle w:val="Bezmezer"/>
              <w:spacing w:before="160" w:after="8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076A4">
              <w:rPr>
                <w:rFonts w:ascii="Arial" w:hAnsi="Arial" w:cs="Arial"/>
                <w:sz w:val="21"/>
                <w:szCs w:val="21"/>
                <w:u w:val="single"/>
              </w:rPr>
              <w:t>Diskuse:</w:t>
            </w:r>
          </w:p>
          <w:p w:rsidR="00D34359" w:rsidRPr="000076A4" w:rsidRDefault="00D34359" w:rsidP="00612649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M. Švejda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(MO)</w:t>
            </w:r>
            <w:r w:rsidR="00B02DDC" w:rsidRPr="000076A4">
              <w:rPr>
                <w:rFonts w:ascii="Arial" w:hAnsi="Arial" w:cs="Arial"/>
                <w:sz w:val="21"/>
                <w:szCs w:val="21"/>
              </w:rPr>
              <w:t xml:space="preserve"> omluvil dosavadní absenci MO v</w:t>
            </w:r>
            <w:r w:rsidR="0050165F" w:rsidRPr="000076A4">
              <w:rPr>
                <w:rFonts w:ascii="Arial" w:hAnsi="Arial" w:cs="Arial"/>
                <w:sz w:val="21"/>
                <w:szCs w:val="21"/>
              </w:rPr>
              <w:t> </w:t>
            </w:r>
            <w:r w:rsidR="00B02DDC" w:rsidRPr="000076A4">
              <w:rPr>
                <w:rFonts w:ascii="Arial" w:hAnsi="Arial" w:cs="Arial"/>
                <w:sz w:val="21"/>
                <w:szCs w:val="21"/>
              </w:rPr>
              <w:t>ESSP</w:t>
            </w:r>
            <w:r w:rsidR="0050165F" w:rsidRPr="000076A4">
              <w:rPr>
                <w:rFonts w:ascii="Arial" w:hAnsi="Arial" w:cs="Arial"/>
                <w:sz w:val="21"/>
                <w:szCs w:val="21"/>
              </w:rPr>
              <w:t xml:space="preserve"> a vznesl požadavek exkurzu do </w:t>
            </w:r>
            <w:r w:rsidR="0050165F" w:rsidRPr="000076A4">
              <w:rPr>
                <w:rFonts w:ascii="Arial" w:hAnsi="Arial" w:cs="Arial"/>
                <w:sz w:val="21"/>
                <w:szCs w:val="21"/>
              </w:rPr>
              <w:lastRenderedPageBreak/>
              <w:t>nastavování vazeb</w:t>
            </w:r>
            <w:r w:rsidR="00DD0B55" w:rsidRPr="000076A4">
              <w:rPr>
                <w:rFonts w:ascii="Arial" w:hAnsi="Arial" w:cs="Arial"/>
                <w:sz w:val="21"/>
                <w:szCs w:val="21"/>
              </w:rPr>
              <w:t xml:space="preserve"> mezi strategiemi a operačními programy</w:t>
            </w:r>
            <w:r w:rsidR="0050165F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12649" w:rsidRPr="000076A4" w:rsidRDefault="00612649" w:rsidP="00612649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B. Dlouhý </w:t>
            </w:r>
            <w:r w:rsidRPr="000076A4">
              <w:rPr>
                <w:rFonts w:ascii="Arial" w:hAnsi="Arial" w:cs="Arial"/>
                <w:sz w:val="21"/>
                <w:szCs w:val="21"/>
              </w:rPr>
              <w:t>(SP) položil dotaz na hodnocení</w:t>
            </w:r>
            <w:r w:rsidR="004F1F90" w:rsidRPr="000076A4">
              <w:rPr>
                <w:rFonts w:ascii="Arial" w:hAnsi="Arial" w:cs="Arial"/>
                <w:sz w:val="21"/>
                <w:szCs w:val="21"/>
              </w:rPr>
              <w:t>, které z příspěvku ESI fondů vůči strategiím vzejde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(verbální vs. kvantifikace)</w:t>
            </w:r>
            <w:r w:rsidR="0050165F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12649" w:rsidRPr="000076A4" w:rsidRDefault="00612649" w:rsidP="00612649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D. Škorňa </w:t>
            </w:r>
            <w:r w:rsidR="004F1F90" w:rsidRPr="000076A4">
              <w:rPr>
                <w:rFonts w:ascii="Arial" w:hAnsi="Arial" w:cs="Arial"/>
                <w:sz w:val="21"/>
                <w:szCs w:val="21"/>
              </w:rPr>
              <w:t>vysvětlil proces nastavování vazeb, jak bude dané zabudováno do monitorovacího systému a co bude výsledkem celého snažení. U</w:t>
            </w:r>
            <w:r w:rsidR="00443B31" w:rsidRPr="000076A4">
              <w:rPr>
                <w:rFonts w:ascii="Arial" w:hAnsi="Arial" w:cs="Arial"/>
                <w:sz w:val="21"/>
                <w:szCs w:val="21"/>
              </w:rPr>
              <w:t>přesnil, že se jedná o kombinaci verbálního a kvantitativního hodnocení</w:t>
            </w:r>
            <w:r w:rsidR="004F1F90" w:rsidRPr="000076A4">
              <w:rPr>
                <w:rFonts w:ascii="Arial" w:hAnsi="Arial" w:cs="Arial"/>
                <w:sz w:val="21"/>
                <w:szCs w:val="21"/>
              </w:rPr>
              <w:t>, vše je detailně popsáno i v Metodickém pokynu MMR</w:t>
            </w:r>
            <w:r w:rsidR="00443B31" w:rsidRPr="000076A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F1F90" w:rsidRPr="000076A4">
              <w:rPr>
                <w:rFonts w:ascii="Arial" w:hAnsi="Arial" w:cs="Arial"/>
                <w:sz w:val="21"/>
                <w:szCs w:val="21"/>
              </w:rPr>
              <w:t xml:space="preserve">Kromě napojení strategií na </w:t>
            </w:r>
            <w:proofErr w:type="gramStart"/>
            <w:r w:rsidR="004F1F90" w:rsidRPr="000076A4">
              <w:rPr>
                <w:rFonts w:ascii="Arial" w:hAnsi="Arial" w:cs="Arial"/>
                <w:sz w:val="21"/>
                <w:szCs w:val="21"/>
              </w:rPr>
              <w:t>OP</w:t>
            </w:r>
            <w:proofErr w:type="gramEnd"/>
            <w:r w:rsidR="004F1F90" w:rsidRPr="000076A4">
              <w:rPr>
                <w:rFonts w:ascii="Arial" w:hAnsi="Arial" w:cs="Arial"/>
                <w:sz w:val="21"/>
                <w:szCs w:val="21"/>
              </w:rPr>
              <w:t xml:space="preserve"> bude podstatné, jak bude pracováno s indikátory, finančními toky a věcnou interpretací toho, jak byly cíle naplněny (nebude to vždy snadné, např. Již jen proto, že řada dokumentů ukazatele měření neobsahuje, či obsahuje jiné než ty, které jsou užívány v rámci operačních programů).</w:t>
            </w:r>
            <w:r w:rsidR="00443B31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A10CD" w:rsidRPr="000076A4" w:rsidRDefault="001A10CD" w:rsidP="001A10CD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L. Kačena 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(TAČR) upozornil na možný problém s vyhodnocením </w:t>
            </w:r>
            <w:r w:rsidR="006F5E47" w:rsidRPr="000076A4">
              <w:rPr>
                <w:rFonts w:ascii="Arial" w:hAnsi="Arial" w:cs="Arial"/>
                <w:sz w:val="21"/>
                <w:szCs w:val="21"/>
              </w:rPr>
              <w:t>na příkladu hodnocení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SRRVS </w:t>
            </w:r>
            <w:r w:rsidR="006F5E47" w:rsidRPr="000076A4">
              <w:rPr>
                <w:rFonts w:ascii="Arial" w:hAnsi="Arial" w:cs="Arial"/>
                <w:sz w:val="21"/>
                <w:szCs w:val="21"/>
              </w:rPr>
              <w:t xml:space="preserve">skrze indikátory OP Z. </w:t>
            </w:r>
          </w:p>
          <w:p w:rsidR="00612649" w:rsidRPr="000076A4" w:rsidRDefault="006F5E47" w:rsidP="00F80474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D. Škorňa </w:t>
            </w:r>
            <w:r w:rsidRPr="000076A4">
              <w:rPr>
                <w:rFonts w:ascii="Arial" w:hAnsi="Arial" w:cs="Arial"/>
                <w:sz w:val="21"/>
                <w:szCs w:val="21"/>
              </w:rPr>
              <w:t>reagoval, že strategie by měly předcházet operačním programům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>, což se v některých případech v ČR nepodařilo; na druhou stranu, ty strategie, které byly tvořeny paralelně s </w:t>
            </w:r>
            <w:proofErr w:type="gramStart"/>
            <w:r w:rsidR="002E3EF4" w:rsidRPr="000076A4">
              <w:rPr>
                <w:rFonts w:ascii="Arial" w:hAnsi="Arial" w:cs="Arial"/>
                <w:sz w:val="21"/>
                <w:szCs w:val="21"/>
              </w:rPr>
              <w:t>OP</w:t>
            </w:r>
            <w:proofErr w:type="gramEnd"/>
            <w:r w:rsidR="002E3EF4" w:rsidRPr="000076A4">
              <w:rPr>
                <w:rFonts w:ascii="Arial" w:hAnsi="Arial" w:cs="Arial"/>
                <w:sz w:val="21"/>
                <w:szCs w:val="21"/>
              </w:rPr>
              <w:t>, měly výhodu v možnosti se sladit např. právě na úrovni indikátorových soustav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. Uvedl, že v ČR chybí kvalitní evaluační praxe 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>v oblasti strategické práce, což je třeba zlepšit</w:t>
            </w:r>
            <w:r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00F3F" w:rsidRPr="000076A4" w:rsidTr="00EF54EF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00F3F" w:rsidRPr="000076A4" w:rsidRDefault="004C4701" w:rsidP="00F80474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lastRenderedPageBreak/>
              <w:t>Představení nově vznikajících strategických dokumentů</w:t>
            </w:r>
          </w:p>
          <w:p w:rsidR="004C4701" w:rsidRPr="000076A4" w:rsidRDefault="004C4701" w:rsidP="00117F0D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8335DB" w:rsidRPr="000076A4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</w:rPr>
              <w:t>Machát</w:t>
            </w:r>
            <w:r w:rsidR="008335DB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(ÚV) </w:t>
            </w:r>
            <w:r w:rsidR="00B62003" w:rsidRPr="000076A4">
              <w:rPr>
                <w:rFonts w:ascii="Arial" w:hAnsi="Arial" w:cs="Arial"/>
                <w:sz w:val="21"/>
                <w:szCs w:val="21"/>
              </w:rPr>
              <w:t xml:space="preserve">představil </w:t>
            </w:r>
            <w:r w:rsidRPr="000076A4">
              <w:rPr>
                <w:rFonts w:ascii="Arial" w:hAnsi="Arial" w:cs="Arial"/>
                <w:sz w:val="21"/>
                <w:szCs w:val="21"/>
              </w:rPr>
              <w:t>práci na strategickém dokumentu ČR 2030. Představil kontext vzniku dokumentu</w:t>
            </w:r>
            <w:r w:rsidR="00B2109E" w:rsidRPr="000076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</w:rPr>
              <w:t>vč. geneze jeho názvu</w:t>
            </w:r>
            <w:r w:rsidR="00B2109E" w:rsidRPr="000076A4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031901" w:rsidRPr="000076A4">
              <w:rPr>
                <w:rFonts w:ascii="Arial" w:hAnsi="Arial" w:cs="Arial"/>
                <w:sz w:val="21"/>
                <w:szCs w:val="21"/>
              </w:rPr>
              <w:t xml:space="preserve"> návaznosti na cíle udržitelného rozvoje OSN. </w:t>
            </w:r>
            <w:r w:rsidR="00AA5C08" w:rsidRPr="000076A4">
              <w:rPr>
                <w:rFonts w:ascii="Arial" w:hAnsi="Arial" w:cs="Arial"/>
                <w:sz w:val="21"/>
                <w:szCs w:val="21"/>
              </w:rPr>
              <w:t>Uvedl dílčí kroky realizované v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 xml:space="preserve"> roce 2015 a zejména </w:t>
            </w:r>
            <w:r w:rsidR="00FC4D4F" w:rsidRPr="000076A4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AA5C08" w:rsidRPr="000076A4">
              <w:rPr>
                <w:rFonts w:ascii="Arial" w:hAnsi="Arial" w:cs="Arial"/>
                <w:sz w:val="21"/>
                <w:szCs w:val="21"/>
              </w:rPr>
              <w:t xml:space="preserve">roce 2016 (kulaté stoly a konzultativní připomínkování ve fázi psaní druhé verze draftu k projednání na RVUR; vyjednávání s ČSÚ ohledně indikátorů; ad.). Upozornil, že </w:t>
            </w:r>
            <w:r w:rsidR="00E503AF" w:rsidRPr="000076A4">
              <w:rPr>
                <w:rFonts w:ascii="Arial" w:hAnsi="Arial" w:cs="Arial"/>
                <w:sz w:val="21"/>
                <w:szCs w:val="21"/>
              </w:rPr>
              <w:t xml:space="preserve">dokument má mít střešní, nikoliv direktivní funkci a rovněž že </w:t>
            </w:r>
            <w:r w:rsidR="00AA5C08" w:rsidRPr="000076A4">
              <w:rPr>
                <w:rFonts w:ascii="Arial" w:hAnsi="Arial" w:cs="Arial"/>
                <w:sz w:val="21"/>
                <w:szCs w:val="21"/>
              </w:rPr>
              <w:t xml:space="preserve">indikátory </w:t>
            </w:r>
            <w:r w:rsidR="00E503AF" w:rsidRPr="000076A4">
              <w:rPr>
                <w:rFonts w:ascii="Arial" w:hAnsi="Arial" w:cs="Arial"/>
                <w:sz w:val="21"/>
                <w:szCs w:val="21"/>
              </w:rPr>
              <w:t xml:space="preserve">nebudou 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 xml:space="preserve">pro tuto chvíli </w:t>
            </w:r>
            <w:r w:rsidR="00E503AF" w:rsidRPr="000076A4">
              <w:rPr>
                <w:rFonts w:ascii="Arial" w:hAnsi="Arial" w:cs="Arial"/>
                <w:sz w:val="21"/>
                <w:szCs w:val="21"/>
              </w:rPr>
              <w:t>součástí schvalovaného dokumentu.</w:t>
            </w:r>
          </w:p>
          <w:p w:rsidR="00E503AF" w:rsidRPr="000076A4" w:rsidRDefault="00E503AF" w:rsidP="00E503AF">
            <w:pPr>
              <w:pStyle w:val="Bezmezer"/>
              <w:spacing w:before="160" w:after="8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076A4">
              <w:rPr>
                <w:rFonts w:ascii="Arial" w:hAnsi="Arial" w:cs="Arial"/>
                <w:sz w:val="21"/>
                <w:szCs w:val="21"/>
                <w:u w:val="single"/>
              </w:rPr>
              <w:t>Diskuse:</w:t>
            </w:r>
          </w:p>
          <w:p w:rsidR="00E503AF" w:rsidRPr="000076A4" w:rsidRDefault="00E503AF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M. Švejda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položil dotaz na předcházející analýzu prostředí a na využití </w:t>
            </w:r>
            <w:proofErr w:type="spellStart"/>
            <w:r w:rsidRPr="000076A4">
              <w:rPr>
                <w:rFonts w:ascii="Arial" w:hAnsi="Arial" w:cs="Arial"/>
                <w:sz w:val="21"/>
                <w:szCs w:val="21"/>
              </w:rPr>
              <w:t>foresightu</w:t>
            </w:r>
            <w:proofErr w:type="spellEnd"/>
            <w:r w:rsidRPr="000076A4">
              <w:rPr>
                <w:rFonts w:ascii="Arial" w:hAnsi="Arial" w:cs="Arial"/>
                <w:sz w:val="21"/>
                <w:szCs w:val="21"/>
              </w:rPr>
              <w:t xml:space="preserve"> Severoatlantické aliance.</w:t>
            </w:r>
          </w:p>
          <w:p w:rsidR="00E503AF" w:rsidRPr="000076A4" w:rsidRDefault="00E503AF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Z. Machát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reagoval uvedením analýz (SWOT a analýza rozvoje), které byly použity. Uvedl, že alianční </w:t>
            </w:r>
            <w:proofErr w:type="spellStart"/>
            <w:r w:rsidRPr="000076A4">
              <w:rPr>
                <w:rFonts w:ascii="Arial" w:hAnsi="Arial" w:cs="Arial"/>
                <w:sz w:val="21"/>
                <w:szCs w:val="21"/>
              </w:rPr>
              <w:t>foresight</w:t>
            </w:r>
            <w:proofErr w:type="spellEnd"/>
            <w:r w:rsidRPr="000076A4">
              <w:rPr>
                <w:rFonts w:ascii="Arial" w:hAnsi="Arial" w:cs="Arial"/>
                <w:sz w:val="21"/>
                <w:szCs w:val="21"/>
              </w:rPr>
              <w:t xml:space="preserve"> využit nebyl.</w:t>
            </w:r>
          </w:p>
          <w:p w:rsidR="00E503AF" w:rsidRPr="000076A4" w:rsidRDefault="00414AD7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B. Dlouhý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položil dotaz na metodologii třídění odpovědí z dotazování a na zahrnutí 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 xml:space="preserve">sektoru 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bezpečnosti. </w:t>
            </w:r>
            <w:r w:rsidR="005A094A" w:rsidRPr="000076A4">
              <w:rPr>
                <w:rFonts w:ascii="Arial" w:hAnsi="Arial" w:cs="Arial"/>
                <w:sz w:val="21"/>
                <w:szCs w:val="21"/>
              </w:rPr>
              <w:t>Apeloval na zohlednění vývoje vnějšího prostředí. Rovněž u</w:t>
            </w:r>
            <w:r w:rsidRPr="000076A4">
              <w:rPr>
                <w:rFonts w:ascii="Arial" w:hAnsi="Arial" w:cs="Arial"/>
                <w:sz w:val="21"/>
                <w:szCs w:val="21"/>
              </w:rPr>
              <w:t>pozornil na možné rozpory materiálu s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> </w:t>
            </w:r>
            <w:r w:rsidRPr="000076A4">
              <w:rPr>
                <w:rFonts w:ascii="Arial" w:hAnsi="Arial" w:cs="Arial"/>
                <w:sz w:val="21"/>
                <w:szCs w:val="21"/>
              </w:rPr>
              <w:t>dalšími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 xml:space="preserve"> dokumenty</w:t>
            </w:r>
            <w:r w:rsidR="00213232" w:rsidRPr="000076A4">
              <w:rPr>
                <w:rFonts w:ascii="Arial" w:hAnsi="Arial" w:cs="Arial"/>
                <w:sz w:val="21"/>
                <w:szCs w:val="21"/>
              </w:rPr>
              <w:t xml:space="preserve"> a na důležitost implementace.</w:t>
            </w:r>
          </w:p>
          <w:p w:rsidR="001378FD" w:rsidRPr="000076A4" w:rsidRDefault="001378FD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Z. Machát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objasnil způsob práce s názory při přípravě dokumentu (př. zapojení co nejširšího okruhu)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>, řada zmíněných oblastí v dokumentu uvedena je</w:t>
            </w:r>
            <w:r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13229" w:rsidRPr="000076A4" w:rsidRDefault="00113229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proofErr w:type="spellStart"/>
            <w:r w:rsidRPr="000076A4">
              <w:rPr>
                <w:rFonts w:ascii="Arial" w:hAnsi="Arial" w:cs="Arial"/>
                <w:b/>
                <w:sz w:val="21"/>
                <w:szCs w:val="21"/>
              </w:rPr>
              <w:t>Lízner</w:t>
            </w:r>
            <w:proofErr w:type="spellEnd"/>
            <w:r w:rsidRPr="000076A4">
              <w:rPr>
                <w:rFonts w:ascii="Arial" w:hAnsi="Arial" w:cs="Arial"/>
                <w:sz w:val="21"/>
                <w:szCs w:val="21"/>
              </w:rPr>
              <w:t xml:space="preserve"> (SMO ČR) uvedl názor, že ÚV by měl </w:t>
            </w:r>
            <w:r w:rsidR="00976E56" w:rsidRPr="000076A4">
              <w:rPr>
                <w:rFonts w:ascii="Arial" w:hAnsi="Arial" w:cs="Arial"/>
                <w:sz w:val="21"/>
                <w:szCs w:val="21"/>
              </w:rPr>
              <w:t>ideálně zohlednit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všechny strategie </w:t>
            </w:r>
            <w:r w:rsidR="00976E56" w:rsidRPr="000076A4">
              <w:rPr>
                <w:rFonts w:ascii="Arial" w:hAnsi="Arial" w:cs="Arial"/>
                <w:sz w:val="21"/>
                <w:szCs w:val="21"/>
              </w:rPr>
              <w:t>v komplexním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materiálu. </w:t>
            </w:r>
            <w:r w:rsidR="009177CF" w:rsidRPr="000076A4">
              <w:rPr>
                <w:rFonts w:ascii="Arial" w:hAnsi="Arial" w:cs="Arial"/>
                <w:sz w:val="21"/>
                <w:szCs w:val="21"/>
              </w:rPr>
              <w:t xml:space="preserve">Připojil se k názoru, že </w:t>
            </w:r>
            <w:r w:rsidR="005F74B6" w:rsidRPr="000076A4">
              <w:rPr>
                <w:rFonts w:ascii="Arial" w:hAnsi="Arial" w:cs="Arial"/>
                <w:sz w:val="21"/>
                <w:szCs w:val="21"/>
              </w:rPr>
              <w:t>do dokumentu by se mělo promítnout téma bezpečnosti.</w:t>
            </w:r>
          </w:p>
          <w:p w:rsidR="00AF3538" w:rsidRPr="000076A4" w:rsidRDefault="00AF3538" w:rsidP="00AF3538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P. Smejkal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(MV GŘ HZS) reflektoval svoji zkušenost z kulatých stolů k přípravě strategie ČR 2030 a apeloval na větší pozornost tématu bezpečnosti.</w:t>
            </w:r>
          </w:p>
          <w:p w:rsidR="000B3823" w:rsidRPr="000076A4" w:rsidRDefault="000B3823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I. Hartmann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zdůraznil klíčovou roli implementace</w:t>
            </w:r>
            <w:r w:rsidR="003B1F6B" w:rsidRPr="000076A4">
              <w:rPr>
                <w:rFonts w:ascii="Arial" w:hAnsi="Arial" w:cs="Arial"/>
                <w:sz w:val="21"/>
                <w:szCs w:val="21"/>
              </w:rPr>
              <w:t xml:space="preserve"> poukazem na minulý SRUR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>,</w:t>
            </w:r>
            <w:r w:rsidR="003B1F6B" w:rsidRPr="000076A4">
              <w:rPr>
                <w:rFonts w:ascii="Arial" w:hAnsi="Arial" w:cs="Arial"/>
                <w:sz w:val="21"/>
                <w:szCs w:val="21"/>
              </w:rPr>
              <w:t xml:space="preserve"> u nějž byla v praxi problematická právě absence implementace.</w:t>
            </w:r>
            <w:r w:rsidR="00C434C1" w:rsidRPr="000076A4">
              <w:rPr>
                <w:rFonts w:ascii="Arial" w:hAnsi="Arial" w:cs="Arial"/>
                <w:sz w:val="21"/>
                <w:szCs w:val="21"/>
              </w:rPr>
              <w:t xml:space="preserve"> Apeloval na větší zohlednění 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 xml:space="preserve">popisu systému </w:t>
            </w:r>
            <w:r w:rsidR="00C434C1" w:rsidRPr="000076A4">
              <w:rPr>
                <w:rFonts w:ascii="Arial" w:hAnsi="Arial" w:cs="Arial"/>
                <w:sz w:val="21"/>
                <w:szCs w:val="21"/>
              </w:rPr>
              <w:t>implementace v připravovaném dokumentu.</w:t>
            </w:r>
          </w:p>
          <w:p w:rsidR="009A4C90" w:rsidRPr="000076A4" w:rsidRDefault="009A4C90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L. Kačena </w:t>
            </w:r>
            <w:r w:rsidRPr="000076A4">
              <w:rPr>
                <w:rFonts w:ascii="Arial" w:hAnsi="Arial" w:cs="Arial"/>
                <w:sz w:val="21"/>
                <w:szCs w:val="21"/>
              </w:rPr>
              <w:t>zdůraznil potřebu provázání strategií jednotlivých rezortů</w:t>
            </w:r>
            <w:r w:rsidR="002E3EF4" w:rsidRPr="000076A4">
              <w:rPr>
                <w:rFonts w:ascii="Arial" w:hAnsi="Arial" w:cs="Arial"/>
                <w:sz w:val="21"/>
                <w:szCs w:val="21"/>
              </w:rPr>
              <w:t xml:space="preserve"> v kontextu ASRUR</w:t>
            </w:r>
            <w:r w:rsidRPr="000076A4">
              <w:rPr>
                <w:rFonts w:ascii="Arial" w:hAnsi="Arial" w:cs="Arial"/>
                <w:sz w:val="21"/>
                <w:szCs w:val="21"/>
              </w:rPr>
              <w:t>. Položil dotaz na způsob řešení této problematiky.</w:t>
            </w:r>
          </w:p>
          <w:p w:rsidR="007E43A7" w:rsidRPr="000076A4" w:rsidRDefault="007E43A7" w:rsidP="00E503AF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 xml:space="preserve">S. </w:t>
            </w:r>
            <w:proofErr w:type="spellStart"/>
            <w:r w:rsidRPr="000076A4">
              <w:rPr>
                <w:rFonts w:ascii="Arial" w:hAnsi="Arial" w:cs="Arial"/>
                <w:b/>
                <w:sz w:val="21"/>
                <w:szCs w:val="21"/>
              </w:rPr>
              <w:t>Volčík</w:t>
            </w:r>
            <w:proofErr w:type="spellEnd"/>
            <w:r w:rsidRPr="000076A4">
              <w:rPr>
                <w:rFonts w:ascii="Arial" w:hAnsi="Arial" w:cs="Arial"/>
                <w:sz w:val="21"/>
                <w:szCs w:val="21"/>
              </w:rPr>
              <w:t xml:space="preserve"> (ÚV) uvedl, že příštího půl roku se bude na tomto pracovat. Řešeno bude</w:t>
            </w:r>
            <w:r w:rsidR="00175ABE" w:rsidRPr="000076A4">
              <w:rPr>
                <w:rFonts w:ascii="Arial" w:hAnsi="Arial" w:cs="Arial"/>
                <w:sz w:val="21"/>
                <w:szCs w:val="21"/>
              </w:rPr>
              <w:t xml:space="preserve"> i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skrze MPŘ.</w:t>
            </w:r>
          </w:p>
          <w:p w:rsidR="003414F4" w:rsidRPr="000076A4" w:rsidRDefault="00C31D6D" w:rsidP="00DB1195">
            <w:pPr>
              <w:pStyle w:val="Bezmezer"/>
              <w:numPr>
                <w:ilvl w:val="0"/>
                <w:numId w:val="29"/>
              </w:numPr>
              <w:spacing w:after="100"/>
              <w:ind w:left="3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M. Polášek</w:t>
            </w:r>
            <w:r w:rsidRPr="000076A4">
              <w:rPr>
                <w:rFonts w:ascii="Arial" w:hAnsi="Arial" w:cs="Arial"/>
                <w:sz w:val="21"/>
                <w:szCs w:val="21"/>
              </w:rPr>
              <w:t xml:space="preserve"> (ÚV) doplnil, že formulace cílů byla vyjednávána s jednotlivými rezorty</w:t>
            </w:r>
            <w:r w:rsidR="00A03463" w:rsidRPr="000076A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B5EDE" w:rsidRPr="000076A4" w:rsidTr="00EF54EF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B5EDE" w:rsidRPr="000076A4" w:rsidRDefault="00B05CA3" w:rsidP="00F80474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t>Různé</w:t>
            </w:r>
          </w:p>
          <w:p w:rsidR="00B05CA3" w:rsidRPr="000076A4" w:rsidRDefault="00B05CA3" w:rsidP="00117F0D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D</w:t>
            </w:r>
            <w:r w:rsidR="001609B1"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Škorňa</w:t>
            </w:r>
            <w:r w:rsidR="001609B1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informoval, že byl vytvořen statut ESSP a bude rozeslán jejím členům</w:t>
            </w:r>
            <w:r w:rsidR="002E3EF4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k příp. vyjádření </w:t>
            </w:r>
            <w:r w:rsidR="002E3EF4" w:rsidRPr="000076A4">
              <w:rPr>
                <w:rFonts w:ascii="Arial" w:hAnsi="Arial" w:cs="Arial"/>
                <w:sz w:val="21"/>
                <w:szCs w:val="21"/>
                <w:lang w:eastAsia="cs-CZ"/>
              </w:rPr>
              <w:lastRenderedPageBreak/>
              <w:t>(součást zápisu z jednání)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.</w:t>
            </w:r>
          </w:p>
          <w:p w:rsidR="00201998" w:rsidRPr="000076A4" w:rsidRDefault="00521298" w:rsidP="00117F0D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D. Škorňa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="001B001E" w:rsidRPr="000076A4">
              <w:rPr>
                <w:rFonts w:ascii="Arial" w:hAnsi="Arial" w:cs="Arial"/>
                <w:sz w:val="21"/>
                <w:szCs w:val="21"/>
                <w:lang w:eastAsia="cs-CZ"/>
              </w:rPr>
              <w:t>dále informoval o novinkách v Databázi strategií (např. 2 nové moduly: Strategické mapy a Modul přípravy strategií, který se nyní testuje na strategii ČR 2030) a výstupech jednání Pracovní skupiny Databáze strategií, která se sešla 7.</w:t>
            </w:r>
            <w:r w:rsidR="00812906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="001B001E" w:rsidRPr="000076A4">
              <w:rPr>
                <w:rFonts w:ascii="Arial" w:hAnsi="Arial" w:cs="Arial"/>
                <w:sz w:val="21"/>
                <w:szCs w:val="21"/>
                <w:lang w:eastAsia="cs-CZ"/>
              </w:rPr>
              <w:t>10.</w:t>
            </w:r>
            <w:r w:rsidR="00812906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="001B001E" w:rsidRPr="000076A4">
              <w:rPr>
                <w:rFonts w:ascii="Arial" w:hAnsi="Arial" w:cs="Arial"/>
                <w:sz w:val="21"/>
                <w:szCs w:val="21"/>
                <w:lang w:eastAsia="cs-CZ"/>
              </w:rPr>
              <w:t>2016 (nabídnuta možnost bilaterálních schůzek v problematických případech a školení k Databázi strategií).</w:t>
            </w:r>
          </w:p>
          <w:p w:rsidR="00812906" w:rsidRPr="000076A4" w:rsidRDefault="00812906" w:rsidP="00117F0D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V. K. Brázová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(MMR) připojila informaci o přijetí strategických projektů (vzdělávacího projektu ke strategickému plánování „</w:t>
            </w:r>
            <w:proofErr w:type="spellStart"/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STRATeduka</w:t>
            </w:r>
            <w:proofErr w:type="spellEnd"/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“ a analytického projektu „Mapování strategické práce“) k financování z </w:t>
            </w:r>
            <w:proofErr w:type="gramStart"/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OP</w:t>
            </w:r>
            <w:proofErr w:type="gramEnd"/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Z. </w:t>
            </w:r>
            <w:r w:rsidR="002C6ABF" w:rsidRPr="000076A4">
              <w:rPr>
                <w:rFonts w:ascii="Arial" w:hAnsi="Arial" w:cs="Arial"/>
                <w:sz w:val="21"/>
                <w:szCs w:val="21"/>
                <w:lang w:eastAsia="cs-CZ"/>
              </w:rPr>
              <w:t>Dále informovala, že u třetího připravovaného projektu („Analýza strategických dokumentů“) probíhá úprava zadávací dokumentace podle nového zákona o veřejných zakázkách.</w:t>
            </w:r>
          </w:p>
          <w:p w:rsidR="00D033E1" w:rsidRPr="000076A4" w:rsidRDefault="00D033E1" w:rsidP="00117F0D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I. Hartmann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poděkoval členům ESSP za poslané připomínky k</w:t>
            </w:r>
            <w:r w:rsidR="00175ABE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 Typologii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strategických </w:t>
            </w:r>
            <w:r w:rsidR="00175ABE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a prováděcích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dokumentů</w:t>
            </w:r>
            <w:r w:rsidR="005877DF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. Představil výstupy Pracovního týmu pro vertikální koordinaci strategického řízení (PT VKSŘ) stejně jako i oblasti, kterými se PT VKSŘ bude v letech </w:t>
            </w:r>
            <w:r w:rsidR="008638B8" w:rsidRPr="000076A4">
              <w:rPr>
                <w:rFonts w:ascii="Arial" w:hAnsi="Arial" w:cs="Arial"/>
                <w:sz w:val="21"/>
                <w:szCs w:val="21"/>
                <w:lang w:eastAsia="cs-CZ"/>
              </w:rPr>
              <w:t>2016 a 2017 zabývat.</w:t>
            </w:r>
          </w:p>
          <w:p w:rsidR="00512A51" w:rsidRPr="000076A4" w:rsidRDefault="00A1384B" w:rsidP="00BA405E">
            <w:pPr>
              <w:spacing w:before="120"/>
              <w:rPr>
                <w:rFonts w:ascii="Arial" w:hAnsi="Arial" w:cs="Arial"/>
                <w:sz w:val="21"/>
                <w:szCs w:val="21"/>
                <w:u w:val="single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u w:val="single"/>
                <w:lang w:eastAsia="cs-CZ"/>
              </w:rPr>
              <w:t>Diskuse:</w:t>
            </w:r>
          </w:p>
          <w:p w:rsidR="00A1384B" w:rsidRPr="000076A4" w:rsidRDefault="00E23E19" w:rsidP="00BA405E">
            <w:pPr>
              <w:pStyle w:val="Odstavecseseznamem"/>
              <w:numPr>
                <w:ilvl w:val="0"/>
                <w:numId w:val="36"/>
              </w:numPr>
              <w:spacing w:after="100"/>
              <w:ind w:left="391" w:hanging="346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M</w:t>
            </w:r>
            <w:r w:rsidR="00C81C74"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Švejda</w:t>
            </w:r>
            <w:r w:rsidR="00A6170F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vyjádřil pozitivní ohlas k ESSP a jejím aktivitám</w:t>
            </w:r>
            <w:r w:rsidR="00A6170F" w:rsidRPr="000076A4">
              <w:rPr>
                <w:rFonts w:ascii="Arial" w:hAnsi="Arial" w:cs="Arial"/>
                <w:sz w:val="21"/>
                <w:szCs w:val="21"/>
                <w:lang w:eastAsia="cs-CZ"/>
              </w:rPr>
              <w:t>.</w:t>
            </w:r>
          </w:p>
          <w:p w:rsidR="00E23E19" w:rsidRPr="000076A4" w:rsidRDefault="00E23E19" w:rsidP="00BA405E">
            <w:pPr>
              <w:pStyle w:val="Odstavecseseznamem"/>
              <w:numPr>
                <w:ilvl w:val="0"/>
                <w:numId w:val="36"/>
              </w:numPr>
              <w:spacing w:after="100"/>
              <w:ind w:left="391" w:hanging="346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Z</w:t>
            </w:r>
            <w:r w:rsidR="00A6170F"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Machát</w:t>
            </w:r>
            <w:r w:rsidR="00A6170F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poděkoval MMR za spolupráci a poskytnutí Databáze strategií pro potřeby přípravy </w:t>
            </w:r>
            <w:r w:rsidR="00175ABE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strategického dokumentu ČR 2030. </w:t>
            </w:r>
          </w:p>
          <w:p w:rsidR="003862C3" w:rsidRPr="000076A4" w:rsidRDefault="00B418EE" w:rsidP="00B418EE">
            <w:pPr>
              <w:pStyle w:val="Odstavecseseznamem"/>
              <w:numPr>
                <w:ilvl w:val="0"/>
                <w:numId w:val="36"/>
              </w:numPr>
              <w:spacing w:after="100"/>
              <w:ind w:left="391" w:hanging="346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B</w:t>
            </w:r>
            <w:r w:rsidR="00C81C74"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 xml:space="preserve">. </w:t>
            </w: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Dlouhý</w:t>
            </w:r>
            <w:r w:rsidR="00C81C74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vyjádřil souhlas s aktivitami MMR</w:t>
            </w:r>
            <w:r w:rsidR="002E3EF4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a d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oplnil, že příliš velký počet strategií způsobuje chaos a je potřeba uceleného přístupu. Upozornil však na problém kompetenčního zákona.</w:t>
            </w:r>
          </w:p>
          <w:p w:rsidR="00B418EE" w:rsidRPr="000076A4" w:rsidRDefault="00B418EE" w:rsidP="00B418EE">
            <w:pPr>
              <w:pStyle w:val="Odstavecseseznamem"/>
              <w:numPr>
                <w:ilvl w:val="0"/>
                <w:numId w:val="36"/>
              </w:numPr>
              <w:spacing w:after="100"/>
              <w:ind w:left="391" w:hanging="346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 xml:space="preserve">L. Kačena 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apeloval na členy ESSP, aby se aktivně podíleli na kultivaci strategického řízení. Požádal členy ESSP o zpětnou vazbu ke strategickým mapám a jejich používání.</w:t>
            </w:r>
          </w:p>
        </w:tc>
      </w:tr>
      <w:tr w:rsidR="00924F38" w:rsidRPr="000076A4" w:rsidTr="00EF54EF">
        <w:trPr>
          <w:trHeight w:val="958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D90" w:rsidRPr="000076A4" w:rsidRDefault="004010DD" w:rsidP="00F80474">
            <w:pPr>
              <w:pStyle w:val="Odstavecseseznamem"/>
              <w:numPr>
                <w:ilvl w:val="0"/>
                <w:numId w:val="6"/>
              </w:numPr>
              <w:spacing w:after="60"/>
              <w:ind w:left="289" w:hanging="289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lastRenderedPageBreak/>
              <w:t xml:space="preserve"> </w:t>
            </w:r>
            <w:r w:rsidR="00695D90" w:rsidRPr="000076A4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  <w:lang w:eastAsia="cs-CZ"/>
              </w:rPr>
              <w:t>Závěr</w:t>
            </w:r>
          </w:p>
          <w:p w:rsidR="004010DD" w:rsidRPr="000076A4" w:rsidRDefault="00695D90" w:rsidP="007F6C88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D. Škorňa</w:t>
            </w: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  <w:r w:rsidR="00743AFE" w:rsidRPr="000076A4">
              <w:rPr>
                <w:rFonts w:ascii="Arial" w:hAnsi="Arial" w:cs="Arial"/>
                <w:sz w:val="21"/>
                <w:szCs w:val="21"/>
                <w:lang w:eastAsia="cs-CZ"/>
              </w:rPr>
              <w:t>poděkoval členům ESSP za účast a informoval o dalším jedná</w:t>
            </w:r>
            <w:r w:rsidR="007F6C88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ní, které je naplánováno na </w:t>
            </w:r>
            <w:proofErr w:type="gramStart"/>
            <w:r w:rsidR="007F6C88" w:rsidRPr="000076A4">
              <w:rPr>
                <w:rFonts w:ascii="Arial" w:hAnsi="Arial" w:cs="Arial"/>
                <w:sz w:val="21"/>
                <w:szCs w:val="21"/>
                <w:lang w:eastAsia="cs-CZ"/>
              </w:rPr>
              <w:t>15.</w:t>
            </w:r>
            <w:r w:rsidR="00743AFE" w:rsidRPr="000076A4">
              <w:rPr>
                <w:rFonts w:ascii="Arial" w:hAnsi="Arial" w:cs="Arial"/>
                <w:sz w:val="21"/>
                <w:szCs w:val="21"/>
                <w:lang w:eastAsia="cs-CZ"/>
              </w:rPr>
              <w:t>12.2016</w:t>
            </w:r>
            <w:proofErr w:type="gramEnd"/>
            <w:r w:rsidR="00743AFE" w:rsidRPr="000076A4">
              <w:rPr>
                <w:rFonts w:ascii="Arial" w:hAnsi="Arial" w:cs="Arial"/>
                <w:sz w:val="21"/>
                <w:szCs w:val="21"/>
                <w:lang w:eastAsia="cs-CZ"/>
              </w:rPr>
              <w:t>.</w:t>
            </w:r>
            <w:r w:rsidR="002E3EF4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E58EB" w:rsidRPr="000076A4" w:rsidTr="00EF54EF">
        <w:trPr>
          <w:trHeight w:val="324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0076A4" w:rsidRDefault="00BE58EB" w:rsidP="002156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caps/>
                <w:sz w:val="21"/>
                <w:szCs w:val="21"/>
                <w:lang w:eastAsia="cs-CZ"/>
              </w:rPr>
              <w:t>VYBRANÉ úkoly</w:t>
            </w:r>
          </w:p>
        </w:tc>
      </w:tr>
      <w:tr w:rsidR="00BE58EB" w:rsidRPr="000076A4" w:rsidTr="000076A4">
        <w:trPr>
          <w:trHeight w:val="245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0076A4" w:rsidRDefault="00BE58EB" w:rsidP="0021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č.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0076A4" w:rsidRDefault="00BE58EB" w:rsidP="002156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úkol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0076A4" w:rsidRDefault="00BE58EB" w:rsidP="002156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řešitel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0076A4" w:rsidRDefault="00BE58EB" w:rsidP="002156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</w:rPr>
              <w:t>termín</w:t>
            </w:r>
          </w:p>
        </w:tc>
      </w:tr>
      <w:tr w:rsidR="00C63C29" w:rsidRPr="000076A4" w:rsidTr="000076A4">
        <w:trPr>
          <w:trHeight w:val="223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3C29" w:rsidRPr="000076A4" w:rsidRDefault="00C63C29" w:rsidP="00754CC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29" w:rsidRPr="000076A4" w:rsidRDefault="00DB518B" w:rsidP="002929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Zaslat zpětnou vazbu ke strategickým mapám – jak je se strategickými mapami pracováno</w:t>
            </w:r>
            <w:r w:rsidR="002929D6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(doplnění prosím uvést do přiložené šablony</w:t>
            </w:r>
            <w:r w:rsidR="00590E7B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, viz příloha 6 zápisu,</w:t>
            </w:r>
            <w:r w:rsidR="002929D6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a poslat na </w:t>
            </w:r>
            <w:hyperlink r:id="rId9" w:history="1">
              <w:r w:rsidR="002929D6" w:rsidRPr="000076A4">
                <w:rPr>
                  <w:rStyle w:val="Hypertextovodkaz"/>
                  <w:rFonts w:ascii="Arial" w:hAnsi="Arial" w:cs="Arial"/>
                  <w:sz w:val="21"/>
                  <w:szCs w:val="21"/>
                  <w:lang w:eastAsia="cs-CZ"/>
                </w:rPr>
                <w:t>pavla.zackova@mmr.cz</w:t>
              </w:r>
            </w:hyperlink>
            <w:r w:rsidR="002929D6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a </w:t>
            </w:r>
            <w:hyperlink r:id="rId10" w:history="1">
              <w:r w:rsidR="002929D6" w:rsidRPr="000076A4">
                <w:rPr>
                  <w:rStyle w:val="Hypertextovodkaz"/>
                  <w:rFonts w:ascii="Arial" w:hAnsi="Arial" w:cs="Arial"/>
                  <w:sz w:val="21"/>
                  <w:szCs w:val="21"/>
                  <w:lang w:eastAsia="cs-CZ"/>
                </w:rPr>
                <w:t>vera-</w:t>
              </w:r>
              <w:bookmarkStart w:id="0" w:name="_GoBack"/>
              <w:bookmarkEnd w:id="0"/>
              <w:r w:rsidR="002929D6" w:rsidRPr="000076A4">
                <w:rPr>
                  <w:rStyle w:val="Hypertextovodkaz"/>
                  <w:rFonts w:ascii="Arial" w:hAnsi="Arial" w:cs="Arial"/>
                  <w:sz w:val="21"/>
                  <w:szCs w:val="21"/>
                  <w:lang w:eastAsia="cs-CZ"/>
                </w:rPr>
                <w:t>karin.brazova@mmr.cz</w:t>
              </w:r>
            </w:hyperlink>
            <w:r w:rsidR="002929D6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)</w:t>
            </w:r>
            <w:r w:rsidR="00DE4724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.</w:t>
            </w:r>
            <w:r w:rsidR="002929D6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9" w:rsidRPr="000076A4" w:rsidRDefault="00BD5509" w:rsidP="00754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Členové ESSP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3C29" w:rsidRPr="000076A4" w:rsidRDefault="00DB518B" w:rsidP="00754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1. prosince 2016</w:t>
            </w:r>
          </w:p>
        </w:tc>
      </w:tr>
      <w:tr w:rsidR="00C81C74" w:rsidRPr="000076A4" w:rsidTr="000076A4">
        <w:trPr>
          <w:trHeight w:val="223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1C74" w:rsidRPr="000076A4" w:rsidRDefault="00C81C74" w:rsidP="00754CC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74" w:rsidRPr="000076A4" w:rsidRDefault="00DB518B" w:rsidP="00696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Zaslat oficiální (re)nominaci členů Expertní skupiny v případě, že stávající členové zatím nebyli ze strany jejich resortu/instituce jmenováni korektně (např. při personálních změnách či změně agendy).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74" w:rsidRPr="000076A4" w:rsidRDefault="00C81C74" w:rsidP="00754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Členové ESSP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C74" w:rsidRPr="000076A4" w:rsidRDefault="00DB518B" w:rsidP="0064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průběžně </w:t>
            </w:r>
          </w:p>
        </w:tc>
      </w:tr>
      <w:tr w:rsidR="00415775" w:rsidRPr="000076A4" w:rsidTr="000076A4">
        <w:trPr>
          <w:trHeight w:val="171"/>
          <w:jc w:val="center"/>
        </w:trPr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</w:tcPr>
          <w:p w:rsidR="00415775" w:rsidRPr="000076A4" w:rsidRDefault="00415775" w:rsidP="00397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Přílohy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415775" w:rsidRPr="000076A4" w:rsidRDefault="004A79ED" w:rsidP="004F5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1. Prezenční listina</w:t>
            </w:r>
          </w:p>
          <w:p w:rsidR="00C81C74" w:rsidRPr="000076A4" w:rsidRDefault="004A79ED" w:rsidP="00F865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2. Prezentace z</w:t>
            </w:r>
            <w:r w:rsidR="007A08B2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</w:t>
            </w: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jednání</w:t>
            </w:r>
          </w:p>
          <w:p w:rsidR="007A08B2" w:rsidRPr="000076A4" w:rsidRDefault="007A08B2" w:rsidP="00F865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3</w:t>
            </w:r>
            <w:r w:rsidR="000076A4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a-3b</w:t>
            </w: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. Text draftu ČR 2030 v podobě v jaké byl předložen R</w:t>
            </w:r>
            <w:r w:rsid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VUR</w:t>
            </w:r>
          </w:p>
          <w:p w:rsidR="004A79ED" w:rsidRPr="000076A4" w:rsidRDefault="007A08B2" w:rsidP="00F865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4</w:t>
            </w:r>
            <w:r w:rsidR="004A79ED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. Statut ESSP</w:t>
            </w:r>
          </w:p>
          <w:p w:rsidR="002929D6" w:rsidRPr="000076A4" w:rsidRDefault="007A08B2" w:rsidP="00F865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5</w:t>
            </w:r>
            <w:r w:rsidR="00782DC2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. Zápis z</w:t>
            </w:r>
            <w:r w:rsidR="00710B32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druhého jednání PT VKSŘ</w:t>
            </w:r>
          </w:p>
          <w:p w:rsidR="002929D6" w:rsidRPr="000076A4" w:rsidRDefault="002929D6" w:rsidP="001F1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6. </w:t>
            </w:r>
            <w:r w:rsidR="001F1B28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Z</w:t>
            </w: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pětná vazba</w:t>
            </w:r>
            <w:r w:rsidR="001F1B28"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ke strategickým mapám</w:t>
            </w: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 xml:space="preserve"> od členů ESSP</w:t>
            </w:r>
          </w:p>
        </w:tc>
      </w:tr>
      <w:tr w:rsidR="00415775" w:rsidRPr="000076A4" w:rsidTr="000076A4">
        <w:trPr>
          <w:trHeight w:val="239"/>
          <w:jc w:val="center"/>
        </w:trPr>
        <w:tc>
          <w:tcPr>
            <w:tcW w:w="1638" w:type="dxa"/>
            <w:gridSpan w:val="3"/>
            <w:tcBorders>
              <w:left w:val="single" w:sz="8" w:space="0" w:color="auto"/>
            </w:tcBorders>
            <w:shd w:val="clear" w:color="auto" w:fill="95B3D7"/>
          </w:tcPr>
          <w:p w:rsidR="00415775" w:rsidRPr="000076A4" w:rsidRDefault="00415775" w:rsidP="00397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Zapsal, datum</w:t>
            </w:r>
          </w:p>
        </w:tc>
        <w:tc>
          <w:tcPr>
            <w:tcW w:w="8156" w:type="dxa"/>
            <w:gridSpan w:val="3"/>
            <w:tcBorders>
              <w:right w:val="single" w:sz="8" w:space="0" w:color="auto"/>
            </w:tcBorders>
          </w:tcPr>
          <w:p w:rsidR="00415775" w:rsidRPr="000076A4" w:rsidRDefault="00C81C74" w:rsidP="00732A5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sz w:val="21"/>
                <w:szCs w:val="21"/>
                <w:lang w:eastAsia="cs-CZ"/>
              </w:rPr>
              <w:t>V-K. Brázová</w:t>
            </w:r>
            <w:r w:rsidR="00415775" w:rsidRPr="000076A4">
              <w:rPr>
                <w:rFonts w:ascii="Arial" w:hAnsi="Arial" w:cs="Arial"/>
                <w:sz w:val="21"/>
                <w:szCs w:val="21"/>
                <w:lang w:eastAsia="cs-CZ"/>
              </w:rPr>
              <w:t>,</w:t>
            </w:r>
            <w:r w:rsidR="0018791E" w:rsidRPr="000076A4">
              <w:rPr>
                <w:rFonts w:ascii="Arial" w:hAnsi="Arial" w:cs="Arial"/>
                <w:sz w:val="21"/>
                <w:szCs w:val="21"/>
                <w:lang w:eastAsia="cs-CZ"/>
              </w:rPr>
              <w:t xml:space="preserve"> 26</w:t>
            </w:r>
            <w:r w:rsidR="00F86571" w:rsidRPr="000076A4">
              <w:rPr>
                <w:rFonts w:ascii="Arial" w:hAnsi="Arial" w:cs="Arial"/>
                <w:sz w:val="21"/>
                <w:szCs w:val="21"/>
                <w:lang w:eastAsia="cs-CZ"/>
              </w:rPr>
              <w:t>. 10</w:t>
            </w:r>
            <w:r w:rsidR="00732A58" w:rsidRPr="000076A4">
              <w:rPr>
                <w:rFonts w:ascii="Arial" w:hAnsi="Arial" w:cs="Arial"/>
                <w:sz w:val="21"/>
                <w:szCs w:val="21"/>
                <w:lang w:eastAsia="cs-CZ"/>
              </w:rPr>
              <w:t>. 2016</w:t>
            </w:r>
          </w:p>
        </w:tc>
      </w:tr>
      <w:tr w:rsidR="00DB518B" w:rsidRPr="000076A4" w:rsidTr="000076A4">
        <w:trPr>
          <w:trHeight w:val="128"/>
          <w:jc w:val="center"/>
        </w:trPr>
        <w:tc>
          <w:tcPr>
            <w:tcW w:w="163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</w:tcPr>
          <w:p w:rsidR="00DB518B" w:rsidRPr="000076A4" w:rsidRDefault="00DB518B" w:rsidP="00397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b/>
                <w:sz w:val="21"/>
                <w:szCs w:val="21"/>
                <w:lang w:eastAsia="cs-CZ"/>
              </w:rPr>
              <w:t>Za správnost, datum</w:t>
            </w:r>
          </w:p>
        </w:tc>
        <w:tc>
          <w:tcPr>
            <w:tcW w:w="815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B518B" w:rsidRPr="000076A4" w:rsidRDefault="001F5953" w:rsidP="00E850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 w:rsidRPr="000076A4"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P. Žáčková, 2. 11. 2016</w:t>
            </w:r>
          </w:p>
        </w:tc>
      </w:tr>
    </w:tbl>
    <w:p w:rsidR="000025BA" w:rsidRPr="000076A4" w:rsidRDefault="000025BA" w:rsidP="00BB731F">
      <w:pPr>
        <w:rPr>
          <w:rFonts w:ascii="Arial" w:hAnsi="Arial" w:cs="Arial"/>
          <w:sz w:val="2"/>
          <w:szCs w:val="2"/>
        </w:rPr>
      </w:pPr>
    </w:p>
    <w:sectPr w:rsidR="000025BA" w:rsidRPr="000076A4" w:rsidSect="000076A4">
      <w:headerReference w:type="default" r:id="rId11"/>
      <w:footerReference w:type="default" r:id="rId12"/>
      <w:pgSz w:w="11906" w:h="16838"/>
      <w:pgMar w:top="1418" w:right="1133" w:bottom="1418" w:left="1134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98" w:rsidRDefault="009F3A98" w:rsidP="00924F38">
      <w:r>
        <w:separator/>
      </w:r>
    </w:p>
  </w:endnote>
  <w:endnote w:type="continuationSeparator" w:id="0">
    <w:p w:rsidR="009F3A98" w:rsidRDefault="009F3A98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77806866"/>
      <w:docPartObj>
        <w:docPartGallery w:val="Page Numbers (Bottom of Page)"/>
        <w:docPartUnique/>
      </w:docPartObj>
    </w:sdtPr>
    <w:sdtEndPr/>
    <w:sdtContent>
      <w:p w:rsidR="00924F38" w:rsidRPr="00924F38" w:rsidRDefault="00611B42" w:rsidP="00924F38">
        <w:pPr>
          <w:pStyle w:val="Zpat"/>
          <w:jc w:val="right"/>
          <w:rPr>
            <w:sz w:val="18"/>
            <w:szCs w:val="18"/>
          </w:rPr>
        </w:pPr>
        <w:r>
          <w:rPr>
            <w:noProof/>
            <w:color w:val="000000" w:themeColor="text1"/>
            <w:sz w:val="24"/>
            <w:szCs w:val="24"/>
            <w:lang w:eastAsia="cs-CZ"/>
          </w:rPr>
          <w:drawing>
            <wp:anchor distT="0" distB="0" distL="114300" distR="114300" simplePos="0" relativeHeight="251665408" behindDoc="0" locked="0" layoutInCell="0" allowOverlap="1" wp14:anchorId="2D8623FF" wp14:editId="0E1FADB4">
              <wp:simplePos x="0" y="0"/>
              <wp:positionH relativeFrom="margin">
                <wp:posOffset>1139825</wp:posOffset>
              </wp:positionH>
              <wp:positionV relativeFrom="margin">
                <wp:posOffset>8938895</wp:posOffset>
              </wp:positionV>
              <wp:extent cx="3820795" cy="657860"/>
              <wp:effectExtent l="0" t="0" r="8255" b="8890"/>
              <wp:wrapSquare wrapText="bothSides"/>
              <wp:docPr id="6" name="Obrázek 6" descr="D:\AKCE\Konference V4 plus 4\Příprava\Logo\OPTP_CZ_RO_B_C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KCE\Konference V4 plus 4\Příprava\Logo\OPTP_CZ_RO_B_C 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07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24F38" w:rsidRPr="00924F38">
          <w:rPr>
            <w:sz w:val="18"/>
            <w:szCs w:val="18"/>
          </w:rPr>
          <w:fldChar w:fldCharType="begin"/>
        </w:r>
        <w:r w:rsidR="00924F38" w:rsidRPr="00924F38">
          <w:rPr>
            <w:sz w:val="18"/>
            <w:szCs w:val="18"/>
          </w:rPr>
          <w:instrText>PAGE   \* MERGEFORMAT</w:instrText>
        </w:r>
        <w:r w:rsidR="00924F38" w:rsidRPr="00924F38">
          <w:rPr>
            <w:sz w:val="18"/>
            <w:szCs w:val="18"/>
          </w:rPr>
          <w:fldChar w:fldCharType="separate"/>
        </w:r>
        <w:r w:rsidR="00590E7B">
          <w:rPr>
            <w:noProof/>
            <w:sz w:val="18"/>
            <w:szCs w:val="18"/>
          </w:rPr>
          <w:t>3</w:t>
        </w:r>
        <w:r w:rsidR="00924F38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98" w:rsidRDefault="009F3A98" w:rsidP="00924F38">
      <w:r>
        <w:separator/>
      </w:r>
    </w:p>
  </w:footnote>
  <w:footnote w:type="continuationSeparator" w:id="0">
    <w:p w:rsidR="009F3A98" w:rsidRDefault="009F3A98" w:rsidP="0092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AB" w:rsidRDefault="000076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16CDD60" wp14:editId="087589C4">
          <wp:simplePos x="0" y="0"/>
          <wp:positionH relativeFrom="page">
            <wp:posOffset>5506720</wp:posOffset>
          </wp:positionH>
          <wp:positionV relativeFrom="bottomMargin">
            <wp:posOffset>-9505950</wp:posOffset>
          </wp:positionV>
          <wp:extent cx="1365885" cy="373380"/>
          <wp:effectExtent l="0" t="0" r="5715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baze-strategii-ikona-150x4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7A8A07" wp14:editId="070E0F47">
          <wp:simplePos x="0" y="0"/>
          <wp:positionH relativeFrom="page">
            <wp:posOffset>675005</wp:posOffset>
          </wp:positionH>
          <wp:positionV relativeFrom="bottomMargin">
            <wp:posOffset>-9585960</wp:posOffset>
          </wp:positionV>
          <wp:extent cx="1407160" cy="519430"/>
          <wp:effectExtent l="0" t="0" r="254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stka_s_napis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1F"/>
    <w:multiLevelType w:val="hybridMultilevel"/>
    <w:tmpl w:val="245641A4"/>
    <w:lvl w:ilvl="0" w:tplc="BCE65778">
      <w:start w:val="1"/>
      <w:numFmt w:val="upperLetter"/>
      <w:lvlText w:val="%1."/>
      <w:lvlJc w:val="left"/>
      <w:pPr>
        <w:ind w:left="7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4780DDF"/>
    <w:multiLevelType w:val="hybridMultilevel"/>
    <w:tmpl w:val="C164B358"/>
    <w:lvl w:ilvl="0" w:tplc="E3A0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2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A473C"/>
    <w:multiLevelType w:val="hybridMultilevel"/>
    <w:tmpl w:val="26FC06AE"/>
    <w:lvl w:ilvl="0" w:tplc="BCBAD288">
      <w:start w:val="1"/>
      <w:numFmt w:val="upperRoman"/>
      <w:lvlText w:val="%1."/>
      <w:lvlJc w:val="left"/>
      <w:pPr>
        <w:ind w:left="106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83E46"/>
    <w:multiLevelType w:val="hybridMultilevel"/>
    <w:tmpl w:val="8FAAD0E0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138624DC"/>
    <w:multiLevelType w:val="hybridMultilevel"/>
    <w:tmpl w:val="7C46F10E"/>
    <w:lvl w:ilvl="0" w:tplc="26B8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B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6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A52ED7"/>
    <w:multiLevelType w:val="hybridMultilevel"/>
    <w:tmpl w:val="56D22C0E"/>
    <w:lvl w:ilvl="0" w:tplc="1574608E">
      <w:start w:val="1"/>
      <w:numFmt w:val="bullet"/>
      <w:lvlText w:val="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1FEF4430"/>
    <w:multiLevelType w:val="hybridMultilevel"/>
    <w:tmpl w:val="75E2E7DC"/>
    <w:lvl w:ilvl="0" w:tplc="75CE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2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E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4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E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3230CB"/>
    <w:multiLevelType w:val="hybridMultilevel"/>
    <w:tmpl w:val="0AFEEED6"/>
    <w:lvl w:ilvl="0" w:tplc="09601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2C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AE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AFF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64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E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C32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82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728"/>
    <w:multiLevelType w:val="hybridMultilevel"/>
    <w:tmpl w:val="A1B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0FE2"/>
    <w:multiLevelType w:val="hybridMultilevel"/>
    <w:tmpl w:val="AF1A2CE0"/>
    <w:lvl w:ilvl="0" w:tplc="B566AD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A6DEC"/>
    <w:multiLevelType w:val="hybridMultilevel"/>
    <w:tmpl w:val="8CD8B742"/>
    <w:lvl w:ilvl="0" w:tplc="D726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2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89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1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C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86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B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4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7">
    <w:nsid w:val="2E8D0E18"/>
    <w:multiLevelType w:val="hybridMultilevel"/>
    <w:tmpl w:val="86366EF2"/>
    <w:lvl w:ilvl="0" w:tplc="CADE30B8">
      <w:start w:val="1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>
    <w:nsid w:val="3006101C"/>
    <w:multiLevelType w:val="hybridMultilevel"/>
    <w:tmpl w:val="E1483B70"/>
    <w:lvl w:ilvl="0" w:tplc="DEB0B9C8">
      <w:start w:val="20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328F5EBC"/>
    <w:multiLevelType w:val="hybridMultilevel"/>
    <w:tmpl w:val="06CCFF4A"/>
    <w:lvl w:ilvl="0" w:tplc="524ED8EA">
      <w:start w:val="1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2F23E96"/>
    <w:multiLevelType w:val="hybridMultilevel"/>
    <w:tmpl w:val="AAFC3A8A"/>
    <w:lvl w:ilvl="0" w:tplc="A518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6A5636"/>
    <w:multiLevelType w:val="multilevel"/>
    <w:tmpl w:val="E47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24FA1"/>
    <w:multiLevelType w:val="hybridMultilevel"/>
    <w:tmpl w:val="4DBCB604"/>
    <w:lvl w:ilvl="0" w:tplc="1574608E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7D05E6E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22985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3EB6"/>
    <w:multiLevelType w:val="hybridMultilevel"/>
    <w:tmpl w:val="346ED5F4"/>
    <w:lvl w:ilvl="0" w:tplc="6A64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8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8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8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4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>
    <w:nsid w:val="4F32690F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7653C"/>
    <w:multiLevelType w:val="hybridMultilevel"/>
    <w:tmpl w:val="F790E51A"/>
    <w:lvl w:ilvl="0" w:tplc="BAC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C8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558D7"/>
    <w:multiLevelType w:val="hybridMultilevel"/>
    <w:tmpl w:val="DF545750"/>
    <w:lvl w:ilvl="0" w:tplc="1D6A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6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6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2243F4"/>
    <w:multiLevelType w:val="hybridMultilevel"/>
    <w:tmpl w:val="2E7A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0F1D"/>
    <w:multiLevelType w:val="hybridMultilevel"/>
    <w:tmpl w:val="9BCEC3EE"/>
    <w:lvl w:ilvl="0" w:tplc="111A55CA">
      <w:start w:val="20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>
    <w:nsid w:val="6ECD0687"/>
    <w:multiLevelType w:val="hybridMultilevel"/>
    <w:tmpl w:val="A25ADF5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44EAA"/>
    <w:multiLevelType w:val="hybridMultilevel"/>
    <w:tmpl w:val="34DC23CC"/>
    <w:lvl w:ilvl="0" w:tplc="D3E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0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0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7D38127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44828"/>
    <w:multiLevelType w:val="hybridMultilevel"/>
    <w:tmpl w:val="3832561A"/>
    <w:lvl w:ilvl="0" w:tplc="CE566132">
      <w:start w:val="1"/>
      <w:numFmt w:val="upperRoman"/>
      <w:lvlText w:val="%1."/>
      <w:lvlJc w:val="left"/>
      <w:pPr>
        <w:ind w:left="106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9"/>
  </w:num>
  <w:num w:numId="5">
    <w:abstractNumId w:val="39"/>
  </w:num>
  <w:num w:numId="6">
    <w:abstractNumId w:val="25"/>
  </w:num>
  <w:num w:numId="7">
    <w:abstractNumId w:val="24"/>
  </w:num>
  <w:num w:numId="8">
    <w:abstractNumId w:val="16"/>
  </w:num>
  <w:num w:numId="9">
    <w:abstractNumId w:val="31"/>
  </w:num>
  <w:num w:numId="10">
    <w:abstractNumId w:val="33"/>
  </w:num>
  <w:num w:numId="11">
    <w:abstractNumId w:val="14"/>
  </w:num>
  <w:num w:numId="12">
    <w:abstractNumId w:val="28"/>
  </w:num>
  <w:num w:numId="13">
    <w:abstractNumId w:val="40"/>
  </w:num>
  <w:num w:numId="14">
    <w:abstractNumId w:val="37"/>
  </w:num>
  <w:num w:numId="15">
    <w:abstractNumId w:val="21"/>
  </w:num>
  <w:num w:numId="16">
    <w:abstractNumId w:val="20"/>
  </w:num>
  <w:num w:numId="17">
    <w:abstractNumId w:val="10"/>
  </w:num>
  <w:num w:numId="18">
    <w:abstractNumId w:val="26"/>
  </w:num>
  <w:num w:numId="19">
    <w:abstractNumId w:val="1"/>
  </w:num>
  <w:num w:numId="20">
    <w:abstractNumId w:val="34"/>
  </w:num>
  <w:num w:numId="21">
    <w:abstractNumId w:val="18"/>
  </w:num>
  <w:num w:numId="22">
    <w:abstractNumId w:val="36"/>
  </w:num>
  <w:num w:numId="23">
    <w:abstractNumId w:val="2"/>
  </w:num>
  <w:num w:numId="24">
    <w:abstractNumId w:val="5"/>
  </w:num>
  <w:num w:numId="25">
    <w:abstractNumId w:val="38"/>
  </w:num>
  <w:num w:numId="26">
    <w:abstractNumId w:val="32"/>
  </w:num>
  <w:num w:numId="27">
    <w:abstractNumId w:val="7"/>
  </w:num>
  <w:num w:numId="28">
    <w:abstractNumId w:val="8"/>
  </w:num>
  <w:num w:numId="29">
    <w:abstractNumId w:val="27"/>
  </w:num>
  <w:num w:numId="30">
    <w:abstractNumId w:val="17"/>
  </w:num>
  <w:num w:numId="31">
    <w:abstractNumId w:val="4"/>
  </w:num>
  <w:num w:numId="32">
    <w:abstractNumId w:val="19"/>
  </w:num>
  <w:num w:numId="33">
    <w:abstractNumId w:val="41"/>
  </w:num>
  <w:num w:numId="34">
    <w:abstractNumId w:val="22"/>
  </w:num>
  <w:num w:numId="35">
    <w:abstractNumId w:val="0"/>
  </w:num>
  <w:num w:numId="36">
    <w:abstractNumId w:val="6"/>
  </w:num>
  <w:num w:numId="37">
    <w:abstractNumId w:val="15"/>
  </w:num>
  <w:num w:numId="38">
    <w:abstractNumId w:val="9"/>
  </w:num>
  <w:num w:numId="39">
    <w:abstractNumId w:val="12"/>
  </w:num>
  <w:num w:numId="40">
    <w:abstractNumId w:val="30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76A4"/>
    <w:rsid w:val="00007FD7"/>
    <w:rsid w:val="00010A85"/>
    <w:rsid w:val="00011689"/>
    <w:rsid w:val="00012B44"/>
    <w:rsid w:val="00025E0E"/>
    <w:rsid w:val="00031901"/>
    <w:rsid w:val="000408E3"/>
    <w:rsid w:val="00045E96"/>
    <w:rsid w:val="00054ECD"/>
    <w:rsid w:val="00062B39"/>
    <w:rsid w:val="00067D28"/>
    <w:rsid w:val="000778FB"/>
    <w:rsid w:val="0008514B"/>
    <w:rsid w:val="00086F58"/>
    <w:rsid w:val="00090509"/>
    <w:rsid w:val="00094C57"/>
    <w:rsid w:val="000A13A8"/>
    <w:rsid w:val="000A1EEB"/>
    <w:rsid w:val="000B064A"/>
    <w:rsid w:val="000B3823"/>
    <w:rsid w:val="000C35F4"/>
    <w:rsid w:val="000C41FF"/>
    <w:rsid w:val="000D029C"/>
    <w:rsid w:val="000D1CAC"/>
    <w:rsid w:val="000D3AB0"/>
    <w:rsid w:val="000E1F7E"/>
    <w:rsid w:val="000E259A"/>
    <w:rsid w:val="000E597C"/>
    <w:rsid w:val="00100F3F"/>
    <w:rsid w:val="00107984"/>
    <w:rsid w:val="00107E3F"/>
    <w:rsid w:val="00110796"/>
    <w:rsid w:val="00113229"/>
    <w:rsid w:val="00113977"/>
    <w:rsid w:val="00117F0D"/>
    <w:rsid w:val="0012107B"/>
    <w:rsid w:val="00125B5C"/>
    <w:rsid w:val="001378FD"/>
    <w:rsid w:val="00144A29"/>
    <w:rsid w:val="00153A8E"/>
    <w:rsid w:val="001609B1"/>
    <w:rsid w:val="00163BDD"/>
    <w:rsid w:val="00166E0A"/>
    <w:rsid w:val="0016716B"/>
    <w:rsid w:val="001730FB"/>
    <w:rsid w:val="00173EBE"/>
    <w:rsid w:val="00174569"/>
    <w:rsid w:val="00175ABE"/>
    <w:rsid w:val="00176B9E"/>
    <w:rsid w:val="0018791E"/>
    <w:rsid w:val="0019167D"/>
    <w:rsid w:val="00197A54"/>
    <w:rsid w:val="00197EAA"/>
    <w:rsid w:val="001A049B"/>
    <w:rsid w:val="001A10CD"/>
    <w:rsid w:val="001A1182"/>
    <w:rsid w:val="001A5A6F"/>
    <w:rsid w:val="001A7C35"/>
    <w:rsid w:val="001B001E"/>
    <w:rsid w:val="001B102C"/>
    <w:rsid w:val="001B1E35"/>
    <w:rsid w:val="001B2313"/>
    <w:rsid w:val="001B2C42"/>
    <w:rsid w:val="001B5277"/>
    <w:rsid w:val="001B746F"/>
    <w:rsid w:val="001C03F5"/>
    <w:rsid w:val="001C0A62"/>
    <w:rsid w:val="001C1683"/>
    <w:rsid w:val="001C599E"/>
    <w:rsid w:val="001C5BB5"/>
    <w:rsid w:val="001C662E"/>
    <w:rsid w:val="001D496B"/>
    <w:rsid w:val="001D71FB"/>
    <w:rsid w:val="001D7A64"/>
    <w:rsid w:val="001E7414"/>
    <w:rsid w:val="001F08A0"/>
    <w:rsid w:val="001F1B28"/>
    <w:rsid w:val="001F5953"/>
    <w:rsid w:val="00201998"/>
    <w:rsid w:val="00201E61"/>
    <w:rsid w:val="00213232"/>
    <w:rsid w:val="00213751"/>
    <w:rsid w:val="00232199"/>
    <w:rsid w:val="00235898"/>
    <w:rsid w:val="00235AA4"/>
    <w:rsid w:val="002360F9"/>
    <w:rsid w:val="002432EC"/>
    <w:rsid w:val="00243373"/>
    <w:rsid w:val="00247962"/>
    <w:rsid w:val="00247D3B"/>
    <w:rsid w:val="002603A1"/>
    <w:rsid w:val="002645D0"/>
    <w:rsid w:val="00280968"/>
    <w:rsid w:val="002810F0"/>
    <w:rsid w:val="00282DB6"/>
    <w:rsid w:val="0028367C"/>
    <w:rsid w:val="002873B8"/>
    <w:rsid w:val="002929D6"/>
    <w:rsid w:val="00293BC9"/>
    <w:rsid w:val="002A2814"/>
    <w:rsid w:val="002A4AD9"/>
    <w:rsid w:val="002A7A99"/>
    <w:rsid w:val="002B1C8B"/>
    <w:rsid w:val="002B5EDE"/>
    <w:rsid w:val="002B7CD5"/>
    <w:rsid w:val="002C0EBD"/>
    <w:rsid w:val="002C1506"/>
    <w:rsid w:val="002C23F9"/>
    <w:rsid w:val="002C6ABF"/>
    <w:rsid w:val="002D7214"/>
    <w:rsid w:val="002E0DD7"/>
    <w:rsid w:val="002E3EF4"/>
    <w:rsid w:val="002E736E"/>
    <w:rsid w:val="002F3DDD"/>
    <w:rsid w:val="002F706F"/>
    <w:rsid w:val="003002D7"/>
    <w:rsid w:val="00301EC1"/>
    <w:rsid w:val="00305339"/>
    <w:rsid w:val="00313A76"/>
    <w:rsid w:val="00322F2D"/>
    <w:rsid w:val="003338A8"/>
    <w:rsid w:val="00333D00"/>
    <w:rsid w:val="003414F4"/>
    <w:rsid w:val="003420CD"/>
    <w:rsid w:val="00343EB8"/>
    <w:rsid w:val="0034616A"/>
    <w:rsid w:val="00365567"/>
    <w:rsid w:val="00365B75"/>
    <w:rsid w:val="003709DE"/>
    <w:rsid w:val="00376CCE"/>
    <w:rsid w:val="003862C3"/>
    <w:rsid w:val="00390BF0"/>
    <w:rsid w:val="003941CF"/>
    <w:rsid w:val="00395931"/>
    <w:rsid w:val="00397D33"/>
    <w:rsid w:val="003A6540"/>
    <w:rsid w:val="003B1F6B"/>
    <w:rsid w:val="003C0106"/>
    <w:rsid w:val="003C5DDA"/>
    <w:rsid w:val="003C74D5"/>
    <w:rsid w:val="003C7D28"/>
    <w:rsid w:val="003D6E17"/>
    <w:rsid w:val="003E4E9A"/>
    <w:rsid w:val="003F7277"/>
    <w:rsid w:val="004010DD"/>
    <w:rsid w:val="004022F4"/>
    <w:rsid w:val="00403F93"/>
    <w:rsid w:val="0040678A"/>
    <w:rsid w:val="00412E19"/>
    <w:rsid w:val="00414AD7"/>
    <w:rsid w:val="00415775"/>
    <w:rsid w:val="004210DC"/>
    <w:rsid w:val="00422E0E"/>
    <w:rsid w:val="0042330C"/>
    <w:rsid w:val="004251B2"/>
    <w:rsid w:val="0043049A"/>
    <w:rsid w:val="00435C95"/>
    <w:rsid w:val="00436B70"/>
    <w:rsid w:val="00440979"/>
    <w:rsid w:val="0044204B"/>
    <w:rsid w:val="00443B31"/>
    <w:rsid w:val="00447B34"/>
    <w:rsid w:val="00453964"/>
    <w:rsid w:val="004542A0"/>
    <w:rsid w:val="00456594"/>
    <w:rsid w:val="00463C82"/>
    <w:rsid w:val="00467A01"/>
    <w:rsid w:val="00470850"/>
    <w:rsid w:val="00472FB1"/>
    <w:rsid w:val="00473EC8"/>
    <w:rsid w:val="004771F5"/>
    <w:rsid w:val="00481CD9"/>
    <w:rsid w:val="004900FA"/>
    <w:rsid w:val="004A0A15"/>
    <w:rsid w:val="004A344A"/>
    <w:rsid w:val="004A79ED"/>
    <w:rsid w:val="004B1919"/>
    <w:rsid w:val="004C14F2"/>
    <w:rsid w:val="004C4701"/>
    <w:rsid w:val="004C5756"/>
    <w:rsid w:val="004C6B48"/>
    <w:rsid w:val="004D0EDD"/>
    <w:rsid w:val="004D1AB4"/>
    <w:rsid w:val="004D2006"/>
    <w:rsid w:val="004D244F"/>
    <w:rsid w:val="004D71CB"/>
    <w:rsid w:val="004E1656"/>
    <w:rsid w:val="004E3C15"/>
    <w:rsid w:val="004F1F90"/>
    <w:rsid w:val="004F24AD"/>
    <w:rsid w:val="004F5C16"/>
    <w:rsid w:val="0050165F"/>
    <w:rsid w:val="0051042D"/>
    <w:rsid w:val="00511520"/>
    <w:rsid w:val="00511A31"/>
    <w:rsid w:val="00511F68"/>
    <w:rsid w:val="00512A51"/>
    <w:rsid w:val="005136FE"/>
    <w:rsid w:val="0051472F"/>
    <w:rsid w:val="00514C7B"/>
    <w:rsid w:val="00521298"/>
    <w:rsid w:val="00522D6C"/>
    <w:rsid w:val="00530203"/>
    <w:rsid w:val="00533A4A"/>
    <w:rsid w:val="00542270"/>
    <w:rsid w:val="00542A19"/>
    <w:rsid w:val="005432A6"/>
    <w:rsid w:val="00543D8B"/>
    <w:rsid w:val="005567BB"/>
    <w:rsid w:val="00561FB6"/>
    <w:rsid w:val="005708FB"/>
    <w:rsid w:val="005759E7"/>
    <w:rsid w:val="00583359"/>
    <w:rsid w:val="00585440"/>
    <w:rsid w:val="0058751A"/>
    <w:rsid w:val="005877DF"/>
    <w:rsid w:val="00590E7B"/>
    <w:rsid w:val="00593383"/>
    <w:rsid w:val="0059616E"/>
    <w:rsid w:val="005A094A"/>
    <w:rsid w:val="005A7860"/>
    <w:rsid w:val="005A7BC2"/>
    <w:rsid w:val="005B18AF"/>
    <w:rsid w:val="005B3FE8"/>
    <w:rsid w:val="005C0B71"/>
    <w:rsid w:val="005C3F09"/>
    <w:rsid w:val="005D1879"/>
    <w:rsid w:val="005D2F47"/>
    <w:rsid w:val="005D4E2A"/>
    <w:rsid w:val="005F1D97"/>
    <w:rsid w:val="005F3160"/>
    <w:rsid w:val="005F5AE9"/>
    <w:rsid w:val="005F74B6"/>
    <w:rsid w:val="00601A0E"/>
    <w:rsid w:val="00604792"/>
    <w:rsid w:val="006054DF"/>
    <w:rsid w:val="00610747"/>
    <w:rsid w:val="00611B42"/>
    <w:rsid w:val="00612649"/>
    <w:rsid w:val="00616358"/>
    <w:rsid w:val="006175A6"/>
    <w:rsid w:val="00621191"/>
    <w:rsid w:val="00623D43"/>
    <w:rsid w:val="0062654F"/>
    <w:rsid w:val="00626E46"/>
    <w:rsid w:val="00641852"/>
    <w:rsid w:val="00647C76"/>
    <w:rsid w:val="006503FC"/>
    <w:rsid w:val="00654AB0"/>
    <w:rsid w:val="00655400"/>
    <w:rsid w:val="0065580C"/>
    <w:rsid w:val="0065592F"/>
    <w:rsid w:val="00655D9B"/>
    <w:rsid w:val="00657E6B"/>
    <w:rsid w:val="00663472"/>
    <w:rsid w:val="00666841"/>
    <w:rsid w:val="00672F3D"/>
    <w:rsid w:val="00674EB1"/>
    <w:rsid w:val="00676807"/>
    <w:rsid w:val="00681FDF"/>
    <w:rsid w:val="0068430D"/>
    <w:rsid w:val="00685395"/>
    <w:rsid w:val="00690ADF"/>
    <w:rsid w:val="0069592D"/>
    <w:rsid w:val="00695D90"/>
    <w:rsid w:val="00696672"/>
    <w:rsid w:val="006A0755"/>
    <w:rsid w:val="006A0767"/>
    <w:rsid w:val="006B0580"/>
    <w:rsid w:val="006B30E2"/>
    <w:rsid w:val="006C64D2"/>
    <w:rsid w:val="006D26DA"/>
    <w:rsid w:val="006D63C0"/>
    <w:rsid w:val="006E031B"/>
    <w:rsid w:val="006E763E"/>
    <w:rsid w:val="006F01DA"/>
    <w:rsid w:val="006F1A2A"/>
    <w:rsid w:val="006F2D66"/>
    <w:rsid w:val="006F43E5"/>
    <w:rsid w:val="006F5E47"/>
    <w:rsid w:val="006F6FF3"/>
    <w:rsid w:val="0070486B"/>
    <w:rsid w:val="00706C92"/>
    <w:rsid w:val="00710B32"/>
    <w:rsid w:val="00713A69"/>
    <w:rsid w:val="007149BC"/>
    <w:rsid w:val="007165C6"/>
    <w:rsid w:val="00722D74"/>
    <w:rsid w:val="00723FAE"/>
    <w:rsid w:val="007247BB"/>
    <w:rsid w:val="00732A58"/>
    <w:rsid w:val="00733C5F"/>
    <w:rsid w:val="007349AE"/>
    <w:rsid w:val="0073589F"/>
    <w:rsid w:val="00735B3E"/>
    <w:rsid w:val="00743AFE"/>
    <w:rsid w:val="007462D4"/>
    <w:rsid w:val="007538B2"/>
    <w:rsid w:val="00760EE7"/>
    <w:rsid w:val="00763BD4"/>
    <w:rsid w:val="007641BC"/>
    <w:rsid w:val="00775C1A"/>
    <w:rsid w:val="00782DC2"/>
    <w:rsid w:val="00787155"/>
    <w:rsid w:val="00794427"/>
    <w:rsid w:val="007A08B2"/>
    <w:rsid w:val="007A1218"/>
    <w:rsid w:val="007A1A01"/>
    <w:rsid w:val="007A1A3A"/>
    <w:rsid w:val="007A6C11"/>
    <w:rsid w:val="007B307A"/>
    <w:rsid w:val="007C0F1A"/>
    <w:rsid w:val="007C1B8F"/>
    <w:rsid w:val="007C26D6"/>
    <w:rsid w:val="007C30B6"/>
    <w:rsid w:val="007C6125"/>
    <w:rsid w:val="007C6B94"/>
    <w:rsid w:val="007D1166"/>
    <w:rsid w:val="007D4560"/>
    <w:rsid w:val="007D4FEC"/>
    <w:rsid w:val="007E0ADE"/>
    <w:rsid w:val="007E15D5"/>
    <w:rsid w:val="007E43A7"/>
    <w:rsid w:val="007E44E1"/>
    <w:rsid w:val="007E4BFB"/>
    <w:rsid w:val="007E5932"/>
    <w:rsid w:val="007F0BC5"/>
    <w:rsid w:val="007F2A0D"/>
    <w:rsid w:val="007F6C88"/>
    <w:rsid w:val="00812906"/>
    <w:rsid w:val="00817FAB"/>
    <w:rsid w:val="00820B14"/>
    <w:rsid w:val="00826C8E"/>
    <w:rsid w:val="00827377"/>
    <w:rsid w:val="00833117"/>
    <w:rsid w:val="008335DB"/>
    <w:rsid w:val="00833763"/>
    <w:rsid w:val="00845D9D"/>
    <w:rsid w:val="0085075D"/>
    <w:rsid w:val="00852C33"/>
    <w:rsid w:val="00854088"/>
    <w:rsid w:val="00857A07"/>
    <w:rsid w:val="00863479"/>
    <w:rsid w:val="008638B8"/>
    <w:rsid w:val="0086418C"/>
    <w:rsid w:val="00870AD7"/>
    <w:rsid w:val="00871E84"/>
    <w:rsid w:val="00874626"/>
    <w:rsid w:val="008820AC"/>
    <w:rsid w:val="0088390A"/>
    <w:rsid w:val="0088586B"/>
    <w:rsid w:val="0088685A"/>
    <w:rsid w:val="008926CE"/>
    <w:rsid w:val="00893909"/>
    <w:rsid w:val="008A14B4"/>
    <w:rsid w:val="008B3916"/>
    <w:rsid w:val="008D01F1"/>
    <w:rsid w:val="008E15A6"/>
    <w:rsid w:val="008E3224"/>
    <w:rsid w:val="008E56F4"/>
    <w:rsid w:val="008E7E5F"/>
    <w:rsid w:val="008F41F9"/>
    <w:rsid w:val="008F479D"/>
    <w:rsid w:val="008F4CD0"/>
    <w:rsid w:val="00911015"/>
    <w:rsid w:val="00913B14"/>
    <w:rsid w:val="00915B0B"/>
    <w:rsid w:val="009177CF"/>
    <w:rsid w:val="00924F38"/>
    <w:rsid w:val="00931898"/>
    <w:rsid w:val="00937762"/>
    <w:rsid w:val="00941147"/>
    <w:rsid w:val="00943273"/>
    <w:rsid w:val="0094783C"/>
    <w:rsid w:val="00952C22"/>
    <w:rsid w:val="00955B66"/>
    <w:rsid w:val="009579CF"/>
    <w:rsid w:val="00962B8E"/>
    <w:rsid w:val="0096358D"/>
    <w:rsid w:val="00966216"/>
    <w:rsid w:val="00967335"/>
    <w:rsid w:val="009713B6"/>
    <w:rsid w:val="0097282D"/>
    <w:rsid w:val="009755B7"/>
    <w:rsid w:val="00976E56"/>
    <w:rsid w:val="009809A0"/>
    <w:rsid w:val="00985795"/>
    <w:rsid w:val="00987CD7"/>
    <w:rsid w:val="00992650"/>
    <w:rsid w:val="009A4C90"/>
    <w:rsid w:val="009B2FAE"/>
    <w:rsid w:val="009C2C57"/>
    <w:rsid w:val="009C614A"/>
    <w:rsid w:val="009C67DE"/>
    <w:rsid w:val="009D11D3"/>
    <w:rsid w:val="009D2FD9"/>
    <w:rsid w:val="009D3F79"/>
    <w:rsid w:val="009D495F"/>
    <w:rsid w:val="009D566C"/>
    <w:rsid w:val="009E61BE"/>
    <w:rsid w:val="009F13F4"/>
    <w:rsid w:val="009F3A98"/>
    <w:rsid w:val="009F7803"/>
    <w:rsid w:val="00A03463"/>
    <w:rsid w:val="00A036AB"/>
    <w:rsid w:val="00A13118"/>
    <w:rsid w:val="00A1384B"/>
    <w:rsid w:val="00A25520"/>
    <w:rsid w:val="00A323F0"/>
    <w:rsid w:val="00A5031A"/>
    <w:rsid w:val="00A5424F"/>
    <w:rsid w:val="00A544DC"/>
    <w:rsid w:val="00A61576"/>
    <w:rsid w:val="00A6170F"/>
    <w:rsid w:val="00A61FBA"/>
    <w:rsid w:val="00A6224E"/>
    <w:rsid w:val="00A67130"/>
    <w:rsid w:val="00A6763D"/>
    <w:rsid w:val="00A72EB8"/>
    <w:rsid w:val="00A7423B"/>
    <w:rsid w:val="00A744D4"/>
    <w:rsid w:val="00A80C6B"/>
    <w:rsid w:val="00A82D25"/>
    <w:rsid w:val="00A85092"/>
    <w:rsid w:val="00A86CBA"/>
    <w:rsid w:val="00A877F0"/>
    <w:rsid w:val="00A87BFB"/>
    <w:rsid w:val="00A933AF"/>
    <w:rsid w:val="00A95D0D"/>
    <w:rsid w:val="00AA38A9"/>
    <w:rsid w:val="00AA4EAE"/>
    <w:rsid w:val="00AA5C08"/>
    <w:rsid w:val="00AB05E8"/>
    <w:rsid w:val="00AB2BCF"/>
    <w:rsid w:val="00AC082C"/>
    <w:rsid w:val="00AC0EE3"/>
    <w:rsid w:val="00AD5659"/>
    <w:rsid w:val="00AD57BE"/>
    <w:rsid w:val="00AD71EE"/>
    <w:rsid w:val="00AE12D8"/>
    <w:rsid w:val="00AE3EBC"/>
    <w:rsid w:val="00AE3F05"/>
    <w:rsid w:val="00AF20A2"/>
    <w:rsid w:val="00AF3538"/>
    <w:rsid w:val="00B010F6"/>
    <w:rsid w:val="00B01905"/>
    <w:rsid w:val="00B02DDC"/>
    <w:rsid w:val="00B0397B"/>
    <w:rsid w:val="00B05CA3"/>
    <w:rsid w:val="00B102FA"/>
    <w:rsid w:val="00B16071"/>
    <w:rsid w:val="00B20306"/>
    <w:rsid w:val="00B2109E"/>
    <w:rsid w:val="00B304CC"/>
    <w:rsid w:val="00B31C2B"/>
    <w:rsid w:val="00B329AD"/>
    <w:rsid w:val="00B418EE"/>
    <w:rsid w:val="00B4415D"/>
    <w:rsid w:val="00B45044"/>
    <w:rsid w:val="00B526FB"/>
    <w:rsid w:val="00B62003"/>
    <w:rsid w:val="00B66458"/>
    <w:rsid w:val="00B67F0E"/>
    <w:rsid w:val="00B7202D"/>
    <w:rsid w:val="00B73C7C"/>
    <w:rsid w:val="00B74484"/>
    <w:rsid w:val="00B8224C"/>
    <w:rsid w:val="00B82ABA"/>
    <w:rsid w:val="00B92C7F"/>
    <w:rsid w:val="00B947DD"/>
    <w:rsid w:val="00BA405E"/>
    <w:rsid w:val="00BA7C6C"/>
    <w:rsid w:val="00BB40EE"/>
    <w:rsid w:val="00BB4642"/>
    <w:rsid w:val="00BB731F"/>
    <w:rsid w:val="00BD5509"/>
    <w:rsid w:val="00BD643D"/>
    <w:rsid w:val="00BD6A99"/>
    <w:rsid w:val="00BE58EB"/>
    <w:rsid w:val="00BF4A54"/>
    <w:rsid w:val="00C150B4"/>
    <w:rsid w:val="00C21149"/>
    <w:rsid w:val="00C25239"/>
    <w:rsid w:val="00C31D6D"/>
    <w:rsid w:val="00C33FE8"/>
    <w:rsid w:val="00C358C8"/>
    <w:rsid w:val="00C37189"/>
    <w:rsid w:val="00C434C1"/>
    <w:rsid w:val="00C5765C"/>
    <w:rsid w:val="00C63C29"/>
    <w:rsid w:val="00C666C3"/>
    <w:rsid w:val="00C73191"/>
    <w:rsid w:val="00C73745"/>
    <w:rsid w:val="00C77129"/>
    <w:rsid w:val="00C81C74"/>
    <w:rsid w:val="00C87452"/>
    <w:rsid w:val="00C93A3E"/>
    <w:rsid w:val="00C94AFE"/>
    <w:rsid w:val="00CA1422"/>
    <w:rsid w:val="00CA146A"/>
    <w:rsid w:val="00CA2014"/>
    <w:rsid w:val="00CA21C6"/>
    <w:rsid w:val="00CA5439"/>
    <w:rsid w:val="00CA57C4"/>
    <w:rsid w:val="00CA6C74"/>
    <w:rsid w:val="00CC2214"/>
    <w:rsid w:val="00CC5609"/>
    <w:rsid w:val="00CC77FB"/>
    <w:rsid w:val="00CC7986"/>
    <w:rsid w:val="00CE160C"/>
    <w:rsid w:val="00CE1D84"/>
    <w:rsid w:val="00CE3756"/>
    <w:rsid w:val="00CF1D40"/>
    <w:rsid w:val="00CF27A0"/>
    <w:rsid w:val="00CF4776"/>
    <w:rsid w:val="00CF5049"/>
    <w:rsid w:val="00D033E1"/>
    <w:rsid w:val="00D04A7C"/>
    <w:rsid w:val="00D11C3D"/>
    <w:rsid w:val="00D12515"/>
    <w:rsid w:val="00D13E00"/>
    <w:rsid w:val="00D147D2"/>
    <w:rsid w:val="00D2163F"/>
    <w:rsid w:val="00D23B14"/>
    <w:rsid w:val="00D32EF9"/>
    <w:rsid w:val="00D34359"/>
    <w:rsid w:val="00D35AB9"/>
    <w:rsid w:val="00D44B0A"/>
    <w:rsid w:val="00D53245"/>
    <w:rsid w:val="00D536B4"/>
    <w:rsid w:val="00D539DF"/>
    <w:rsid w:val="00D56592"/>
    <w:rsid w:val="00D72D9B"/>
    <w:rsid w:val="00D801C6"/>
    <w:rsid w:val="00D8280B"/>
    <w:rsid w:val="00D832AF"/>
    <w:rsid w:val="00D93E95"/>
    <w:rsid w:val="00D943C6"/>
    <w:rsid w:val="00D95EF7"/>
    <w:rsid w:val="00D97F71"/>
    <w:rsid w:val="00DB0628"/>
    <w:rsid w:val="00DB1195"/>
    <w:rsid w:val="00DB142D"/>
    <w:rsid w:val="00DB47E4"/>
    <w:rsid w:val="00DB518B"/>
    <w:rsid w:val="00DB5EAC"/>
    <w:rsid w:val="00DB6709"/>
    <w:rsid w:val="00DC0742"/>
    <w:rsid w:val="00DC4D9A"/>
    <w:rsid w:val="00DD0B55"/>
    <w:rsid w:val="00DD4225"/>
    <w:rsid w:val="00DD6CFC"/>
    <w:rsid w:val="00DE17F2"/>
    <w:rsid w:val="00DE1D65"/>
    <w:rsid w:val="00DE3075"/>
    <w:rsid w:val="00DE4724"/>
    <w:rsid w:val="00DE5D64"/>
    <w:rsid w:val="00DF1348"/>
    <w:rsid w:val="00DF2F5B"/>
    <w:rsid w:val="00DF6E20"/>
    <w:rsid w:val="00DF7587"/>
    <w:rsid w:val="00E01E4A"/>
    <w:rsid w:val="00E05785"/>
    <w:rsid w:val="00E05803"/>
    <w:rsid w:val="00E12EE9"/>
    <w:rsid w:val="00E13257"/>
    <w:rsid w:val="00E23E19"/>
    <w:rsid w:val="00E25494"/>
    <w:rsid w:val="00E320B1"/>
    <w:rsid w:val="00E32672"/>
    <w:rsid w:val="00E33FC0"/>
    <w:rsid w:val="00E42864"/>
    <w:rsid w:val="00E45F2E"/>
    <w:rsid w:val="00E46C1C"/>
    <w:rsid w:val="00E476C9"/>
    <w:rsid w:val="00E50085"/>
    <w:rsid w:val="00E503AF"/>
    <w:rsid w:val="00E52C4D"/>
    <w:rsid w:val="00E55234"/>
    <w:rsid w:val="00E6218F"/>
    <w:rsid w:val="00E63579"/>
    <w:rsid w:val="00E739C8"/>
    <w:rsid w:val="00E73C75"/>
    <w:rsid w:val="00E7602C"/>
    <w:rsid w:val="00E829D5"/>
    <w:rsid w:val="00E84749"/>
    <w:rsid w:val="00E93287"/>
    <w:rsid w:val="00E94E56"/>
    <w:rsid w:val="00EA1038"/>
    <w:rsid w:val="00EB024E"/>
    <w:rsid w:val="00EB7A79"/>
    <w:rsid w:val="00EC33C6"/>
    <w:rsid w:val="00EC40A6"/>
    <w:rsid w:val="00EC417B"/>
    <w:rsid w:val="00EC7363"/>
    <w:rsid w:val="00ED0EBF"/>
    <w:rsid w:val="00ED109D"/>
    <w:rsid w:val="00ED499A"/>
    <w:rsid w:val="00EE1667"/>
    <w:rsid w:val="00EE3C5A"/>
    <w:rsid w:val="00EE44F3"/>
    <w:rsid w:val="00EF0F6E"/>
    <w:rsid w:val="00EF164F"/>
    <w:rsid w:val="00EF54EF"/>
    <w:rsid w:val="00EF74AC"/>
    <w:rsid w:val="00F352A7"/>
    <w:rsid w:val="00F35A7B"/>
    <w:rsid w:val="00F4181A"/>
    <w:rsid w:val="00F42782"/>
    <w:rsid w:val="00F450AB"/>
    <w:rsid w:val="00F46808"/>
    <w:rsid w:val="00F47CD7"/>
    <w:rsid w:val="00F7081C"/>
    <w:rsid w:val="00F80474"/>
    <w:rsid w:val="00F8514D"/>
    <w:rsid w:val="00F86571"/>
    <w:rsid w:val="00F9035B"/>
    <w:rsid w:val="00F903A6"/>
    <w:rsid w:val="00F93F1F"/>
    <w:rsid w:val="00FA0E77"/>
    <w:rsid w:val="00FA149B"/>
    <w:rsid w:val="00FA391A"/>
    <w:rsid w:val="00FA4D54"/>
    <w:rsid w:val="00FB2A37"/>
    <w:rsid w:val="00FC1A37"/>
    <w:rsid w:val="00FC4D4F"/>
    <w:rsid w:val="00FD122D"/>
    <w:rsid w:val="00FD5D6A"/>
    <w:rsid w:val="00FE65B0"/>
    <w:rsid w:val="00FE69D5"/>
    <w:rsid w:val="00FF018B"/>
    <w:rsid w:val="00FF2193"/>
    <w:rsid w:val="00FF472C"/>
    <w:rsid w:val="00FF6268"/>
    <w:rsid w:val="00FF694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165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165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31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34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44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365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20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083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0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4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5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2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54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06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33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46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3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5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6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72">
          <w:marLeft w:val="432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177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53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95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0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728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6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9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51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650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427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99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6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37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5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2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1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91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1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8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1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280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422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48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01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646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0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5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248">
          <w:marLeft w:val="547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9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86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801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6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54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753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ra-karin.brazova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la.zackova@mm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01C4-19A1-4D28-820D-06480DCD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David Škorňa</cp:lastModifiedBy>
  <cp:revision>3</cp:revision>
  <dcterms:created xsi:type="dcterms:W3CDTF">2016-11-08T11:42:00Z</dcterms:created>
  <dcterms:modified xsi:type="dcterms:W3CDTF">2016-11-08T11:43:00Z</dcterms:modified>
</cp:coreProperties>
</file>