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5" w:rsidRPr="009A3645" w:rsidRDefault="009A3645" w:rsidP="009A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Cíle udržitelného rozvoje („</w:t>
      </w:r>
      <w:proofErr w:type="spellStart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Sustainable</w:t>
      </w:r>
      <w:proofErr w:type="spellEnd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</w:t>
      </w:r>
      <w:proofErr w:type="spellStart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Development</w:t>
      </w:r>
      <w:proofErr w:type="spellEnd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</w:t>
      </w:r>
      <w:proofErr w:type="spellStart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Goals</w:t>
      </w:r>
      <w:proofErr w:type="spellEnd"/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“):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Vymýtit chudobu ve všech jejích formách všude na světě.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Vymýtit hlad, dosáhnout potravinové bezpečnosti a zlepšení výživy, podporovat udržitelné zemědělství.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Zajistit zdravý život a podporovat blahobyt pro všechny bez rozdílu věku.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Zajistit inkluzivní, spravedlivé a kvalitní vzdělávání a podporovat celoživotní vzdělávání pro všechny.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Dosáhnout rovnosti mezi ženami a muži a posílit postavení všech žen a dívek.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Zajistit dostupnost vody a sanitačních zařízení pro všechny a udržitelné hospodaření s nimi.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Zajistit přístup k cenově dostupným, spolehlivým, udržitelným a moderním zdrojům energie pro všechny.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Podporovat trvalý, inkluzivní a udržitelný hospodářský růst, plnou a produktivní zaměstnanost a důstojnou práci pro všechny.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Vybudovat odolnou infrastrukturu, podporovat inkluzivní a udržitelnou industrializaci a inovace.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Snížit nerovnost uvnitř zemí i mezi nimi.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Vytvořit inkluzivní, bezpečná, odolná a udržitelná města a obce.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Zajistit udržitelnou spotřebu a výrobu.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Přijmout bezodkladná opatření na potírání změny klimatu a jejích dopadů (s uznáním, že Rámcová úmluva OSN o změně klimatu je primárním mezinárodním, mezivládním Fórem pro vyjednávání globální reakce na změnu klimatu).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Chránit a udržitelně využívat oceány, moře a mořské zdroje pro zajištění udržitelného rozvoje.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 xml:space="preserve">Chránit, obnovovat a podporovat udržitelné využívání suchozemských ekosystémů, udržitelně hospodařit s lesy, potírat </w:t>
      </w:r>
      <w:proofErr w:type="spellStart"/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dezertifikaci</w:t>
      </w:r>
      <w:proofErr w:type="spellEnd"/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, zastavit a následně zvrátit degradaci půdy a zastavit úbytek biodiverzity.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Podporovat mírové a inkluzivní společnosti pro udržitelný rozvoj, zajistit všem přístup ke spravedlnosti a vytvořit efektivní, odpovědné a inkluzivní instituce na všech úrovních.</w:t>
      </w:r>
    </w:p>
    <w:p w:rsidR="009A3645" w:rsidRPr="009A3645" w:rsidRDefault="009A3645" w:rsidP="009A3645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cs-CZ"/>
        </w:rPr>
      </w:pP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Oživit globální partnerství pro udržitelný rozvoj a zvýšit prostředky pro jeho uplatňování.</w:t>
      </w:r>
    </w:p>
    <w:p w:rsidR="0080798B" w:rsidRDefault="009A3645" w:rsidP="009A3645"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Sedm dílčích cílů v rámci cíle č: 11. „Vytvořit inkluzivní, bezpečná, odolná a udržitelná města a obce“: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11.1   Do roku 2030 zajistit všem přístup k odpovídajícímu, bezpečnému a cenově dostupnému bydlení a základním službám a zlepšit podmínky ve slumech.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11.2   Do roku 2030 poskytnout všem přístup k bezpečným, cenově dostupným, přístupným a udržitelným dopravním systémům zlepšením bezpečnosti silničního provozu, a to zejména rozšířením veřejné dopravy, se zvláštním zřetelem na potřeby osob ve zranitelné situaci, žen, dětí, osob se zdravotním postižením a starších osob.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11.3   Do roku 2030 zlepšit inkluzivní a udržitelnou urbanizaci a kapacity pro participativní, integrované a udržitelné plánování a řízení lidských sídel ve všech zemích.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11.4   Posílit úsilí v ochraně a zachování světového kulturního a přírodního dědictví.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11.5   Do roku 2030 výrazně snížit počet úmrtí, počet zasažených lidí a výrazně snížit přímé ekonomické ztráty, vztahující se ke globálnímu hrubému domácímu produktu, v důsledku katastrof, včetně katastrof majících vazbu k vodě, se zaměřením na ochranu chudých a osob v obtížných situacích.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11.6   Do roku 2030 snížit nepříznivý dopad na životní prostředí v přepočtu na obyvatele měst tím, že bude věnována zvláštní pozornost kvalitě ovzduší a komunálnímu a ostatnímu odpadu.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lastRenderedPageBreak/>
        <w:t>11.7   Do roku 2030 poskytnout univerzální přístup k bezpečným, inkluzívním a přístupným zeleným a veřejným prostorům, zejména ženám a dětem, starším lidem a osobám se zdravotním postižením.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Tři opatření dojednaná v rámci cíle č. 11: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proofErr w:type="gramStart"/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11.a   Podporovat</w:t>
      </w:r>
      <w:proofErr w:type="gramEnd"/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 xml:space="preserve"> pozitivní ekonomické, sociální a environmentální vazby mezi městskými, příměstskými a venkovskými oblastmi posílením národního a regionálního plánování rozvoje.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11.b   Do roku 2020 výrazně zvýšit počet měst a lidských sídel přijetím a realizací integrovaných politik a plánů pro začleňování, účinné využívání zdrojů, pro zmírňování a přizpůsobení se změně klimatu a odolnost vůči katastrofám a vyvinout a implementovat, v souladu s „Rámcem pro snižování rizik a katastrof 2015-2030“, holistické řízení rizik katastrof na všech úrovních.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9A364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11.c   Podporovat nejméně rozvinuté země, a to i prostřednictvím finanční a technické pomoci, v budování udržitelných a odolných budov s využitím místních materiálů.</w:t>
      </w:r>
      <w:r w:rsidRPr="009A3645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 </w:t>
      </w:r>
      <w:bookmarkStart w:id="0" w:name="_GoBack"/>
      <w:bookmarkEnd w:id="0"/>
    </w:p>
    <w:sectPr w:rsidR="0080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37D"/>
    <w:multiLevelType w:val="multilevel"/>
    <w:tmpl w:val="F8CA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5"/>
    <w:rsid w:val="0080798B"/>
    <w:rsid w:val="009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A3645"/>
    <w:rPr>
      <w:i/>
      <w:iCs/>
    </w:rPr>
  </w:style>
  <w:style w:type="character" w:styleId="Siln">
    <w:name w:val="Strong"/>
    <w:basedOn w:val="Standardnpsmoodstavce"/>
    <w:uiPriority w:val="22"/>
    <w:qFormat/>
    <w:rsid w:val="009A3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A3645"/>
    <w:rPr>
      <w:i/>
      <w:iCs/>
    </w:rPr>
  </w:style>
  <w:style w:type="character" w:styleId="Siln">
    <w:name w:val="Strong"/>
    <w:basedOn w:val="Standardnpsmoodstavce"/>
    <w:uiPriority w:val="22"/>
    <w:qFormat/>
    <w:rsid w:val="009A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Grygarová</dc:creator>
  <cp:lastModifiedBy>Šárka Grygarová</cp:lastModifiedBy>
  <cp:revision>1</cp:revision>
  <dcterms:created xsi:type="dcterms:W3CDTF">2016-09-15T07:09:00Z</dcterms:created>
  <dcterms:modified xsi:type="dcterms:W3CDTF">2016-09-15T07:09:00Z</dcterms:modified>
</cp:coreProperties>
</file>