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6B" w:rsidRPr="00786D38" w:rsidRDefault="00A0126B" w:rsidP="00393708">
      <w:pPr>
        <w:jc w:val="center"/>
        <w:rPr>
          <w:rFonts w:ascii="Times New Roman" w:hAnsi="Times New Roman" w:cs="Times New Roman"/>
          <w:b/>
          <w:sz w:val="20"/>
          <w:szCs w:val="32"/>
        </w:rPr>
      </w:pPr>
    </w:p>
    <w:p w:rsidR="00786D38" w:rsidRDefault="008F7795" w:rsidP="00786D38">
      <w:pPr>
        <w:spacing w:before="120"/>
        <w:jc w:val="center"/>
        <w:rPr>
          <w:rFonts w:ascii="Times New Roman" w:hAnsi="Times New Roman" w:cs="Times New Roman"/>
          <w:b/>
          <w:sz w:val="32"/>
          <w:szCs w:val="32"/>
        </w:rPr>
      </w:pPr>
      <w:r w:rsidRPr="00DA0621">
        <w:rPr>
          <w:rFonts w:ascii="Times New Roman" w:hAnsi="Times New Roman" w:cs="Times New Roman"/>
          <w:b/>
          <w:sz w:val="32"/>
          <w:szCs w:val="32"/>
        </w:rPr>
        <w:t xml:space="preserve">Statut </w:t>
      </w:r>
    </w:p>
    <w:p w:rsidR="008F7795" w:rsidRPr="00DA0621" w:rsidRDefault="008F7795" w:rsidP="00786D38">
      <w:pPr>
        <w:spacing w:before="120"/>
        <w:jc w:val="center"/>
        <w:rPr>
          <w:rFonts w:ascii="Times New Roman" w:hAnsi="Times New Roman" w:cs="Times New Roman"/>
          <w:b/>
          <w:sz w:val="32"/>
          <w:szCs w:val="32"/>
        </w:rPr>
      </w:pPr>
      <w:r w:rsidRPr="00DA0621">
        <w:rPr>
          <w:rFonts w:ascii="Times New Roman" w:hAnsi="Times New Roman" w:cs="Times New Roman"/>
          <w:b/>
          <w:sz w:val="32"/>
          <w:szCs w:val="32"/>
        </w:rPr>
        <w:t>Národní stálé konference</w:t>
      </w:r>
    </w:p>
    <w:p w:rsidR="008F7795" w:rsidRDefault="008F7795" w:rsidP="00393708">
      <w:pPr>
        <w:jc w:val="center"/>
        <w:rPr>
          <w:rFonts w:ascii="Times New Roman" w:hAnsi="Times New Roman" w:cs="Times New Roman"/>
          <w:sz w:val="24"/>
          <w:szCs w:val="24"/>
        </w:rPr>
      </w:pPr>
    </w:p>
    <w:p w:rsidR="00F77EC3" w:rsidRPr="00DA0621" w:rsidRDefault="00F77EC3" w:rsidP="00184459">
      <w:pPr>
        <w:jc w:val="center"/>
        <w:rPr>
          <w:rFonts w:ascii="Times New Roman" w:hAnsi="Times New Roman" w:cs="Times New Roman"/>
          <w:b/>
          <w:sz w:val="24"/>
          <w:szCs w:val="24"/>
        </w:rPr>
      </w:pPr>
      <w:r w:rsidRPr="00DA0621">
        <w:rPr>
          <w:rFonts w:ascii="Times New Roman" w:hAnsi="Times New Roman" w:cs="Times New Roman"/>
          <w:b/>
          <w:sz w:val="24"/>
          <w:szCs w:val="24"/>
        </w:rPr>
        <w:t>Článek 1</w:t>
      </w:r>
    </w:p>
    <w:p w:rsidR="008F7795" w:rsidRPr="00DA0621" w:rsidRDefault="00F77EC3" w:rsidP="00184459">
      <w:pPr>
        <w:jc w:val="center"/>
        <w:rPr>
          <w:rFonts w:ascii="Times New Roman" w:hAnsi="Times New Roman" w:cs="Times New Roman"/>
          <w:b/>
          <w:sz w:val="24"/>
          <w:szCs w:val="24"/>
        </w:rPr>
      </w:pPr>
      <w:r w:rsidRPr="00DA0621">
        <w:rPr>
          <w:rFonts w:ascii="Times New Roman" w:hAnsi="Times New Roman" w:cs="Times New Roman"/>
          <w:b/>
          <w:sz w:val="24"/>
          <w:szCs w:val="24"/>
        </w:rPr>
        <w:t>Úvodní ustanovení</w:t>
      </w:r>
    </w:p>
    <w:p w:rsidR="00184459" w:rsidRPr="00DA0621" w:rsidRDefault="00184459" w:rsidP="00184459">
      <w:pPr>
        <w:jc w:val="center"/>
        <w:rPr>
          <w:rFonts w:ascii="Times New Roman" w:hAnsi="Times New Roman" w:cs="Times New Roman"/>
          <w:sz w:val="24"/>
          <w:szCs w:val="24"/>
        </w:rPr>
      </w:pPr>
    </w:p>
    <w:p w:rsidR="0087452C" w:rsidRPr="00DA0621" w:rsidRDefault="00032EC9" w:rsidP="0056579C">
      <w:pPr>
        <w:pStyle w:val="Odstavecseseznamem"/>
        <w:numPr>
          <w:ilvl w:val="0"/>
          <w:numId w:val="1"/>
        </w:numPr>
        <w:spacing w:after="240"/>
        <w:contextualSpacing w:val="0"/>
        <w:jc w:val="both"/>
        <w:rPr>
          <w:rFonts w:ascii="Times New Roman" w:hAnsi="Times New Roman" w:cs="Times New Roman"/>
        </w:rPr>
      </w:pPr>
      <w:r w:rsidRPr="00DA0621">
        <w:rPr>
          <w:rFonts w:ascii="Times New Roman" w:hAnsi="Times New Roman" w:cs="Times New Roman"/>
        </w:rPr>
        <w:t xml:space="preserve">V </w:t>
      </w:r>
      <w:r w:rsidR="008F7795" w:rsidRPr="00DA0621">
        <w:rPr>
          <w:rFonts w:ascii="Times New Roman" w:hAnsi="Times New Roman" w:cs="Times New Roman"/>
        </w:rPr>
        <w:t>programové</w:t>
      </w:r>
      <w:r w:rsidRPr="00DA0621">
        <w:rPr>
          <w:rFonts w:ascii="Times New Roman" w:hAnsi="Times New Roman" w:cs="Times New Roman"/>
        </w:rPr>
        <w:t>m</w:t>
      </w:r>
      <w:r w:rsidR="008F7795" w:rsidRPr="00DA0621">
        <w:rPr>
          <w:rFonts w:ascii="Times New Roman" w:hAnsi="Times New Roman" w:cs="Times New Roman"/>
        </w:rPr>
        <w:t xml:space="preserve"> období 2014-2020 je pr</w:t>
      </w:r>
      <w:r w:rsidR="00427642" w:rsidRPr="00DA0621">
        <w:rPr>
          <w:rFonts w:ascii="Times New Roman" w:hAnsi="Times New Roman" w:cs="Times New Roman"/>
        </w:rPr>
        <w:t xml:space="preserve">o koordinaci realizace </w:t>
      </w:r>
      <w:r w:rsidR="008F7795" w:rsidRPr="00DA0621">
        <w:rPr>
          <w:rFonts w:ascii="Times New Roman" w:hAnsi="Times New Roman" w:cs="Times New Roman"/>
        </w:rPr>
        <w:t>územní dimenze ustavena Národní stálá konference</w:t>
      </w:r>
      <w:r w:rsidR="00B56B71" w:rsidRPr="00DA0621">
        <w:rPr>
          <w:rFonts w:ascii="Times New Roman" w:hAnsi="Times New Roman" w:cs="Times New Roman"/>
        </w:rPr>
        <w:t xml:space="preserve"> </w:t>
      </w:r>
      <w:r w:rsidR="00DD70BB" w:rsidRPr="00DA0621">
        <w:rPr>
          <w:rFonts w:ascii="Times New Roman" w:hAnsi="Times New Roman" w:cs="Times New Roman"/>
        </w:rPr>
        <w:t>(dále jen „NSK“)</w:t>
      </w:r>
      <w:r w:rsidR="008F7795" w:rsidRPr="00DA0621">
        <w:rPr>
          <w:rFonts w:ascii="Times New Roman" w:hAnsi="Times New Roman" w:cs="Times New Roman"/>
        </w:rPr>
        <w:t>, jakožto nástupce Pracovní skupiny k integrovan</w:t>
      </w:r>
      <w:r w:rsidR="00393708" w:rsidRPr="00DA0621">
        <w:rPr>
          <w:rFonts w:ascii="Times New Roman" w:hAnsi="Times New Roman" w:cs="Times New Roman"/>
        </w:rPr>
        <w:t>ým přístupům a územní dimenzi</w:t>
      </w:r>
      <w:r w:rsidR="00DD70BB" w:rsidRPr="00DA0621">
        <w:rPr>
          <w:rFonts w:ascii="Times New Roman" w:hAnsi="Times New Roman" w:cs="Times New Roman"/>
        </w:rPr>
        <w:t>.</w:t>
      </w:r>
    </w:p>
    <w:p w:rsidR="00184459" w:rsidRPr="00DA0621" w:rsidRDefault="00184459" w:rsidP="0056579C">
      <w:pPr>
        <w:pStyle w:val="Odstavecseseznamem"/>
        <w:numPr>
          <w:ilvl w:val="0"/>
          <w:numId w:val="1"/>
        </w:numPr>
        <w:spacing w:after="240"/>
        <w:contextualSpacing w:val="0"/>
        <w:jc w:val="both"/>
        <w:rPr>
          <w:rFonts w:ascii="Times New Roman" w:hAnsi="Times New Roman" w:cs="Times New Roman"/>
        </w:rPr>
      </w:pPr>
      <w:r w:rsidRPr="00DA0621">
        <w:rPr>
          <w:rFonts w:ascii="Times New Roman" w:hAnsi="Times New Roman" w:cs="Times New Roman"/>
        </w:rPr>
        <w:t xml:space="preserve">NSK přispívá k zajištění vzájemné provázanosti a koordinace státu a územních partnerů při implementaci </w:t>
      </w:r>
      <w:r w:rsidR="00A0126B">
        <w:rPr>
          <w:rFonts w:ascii="Times New Roman" w:hAnsi="Times New Roman" w:cs="Times New Roman"/>
        </w:rPr>
        <w:t>územní dimenze</w:t>
      </w:r>
      <w:r w:rsidRPr="00DA0621">
        <w:rPr>
          <w:rFonts w:ascii="Times New Roman" w:hAnsi="Times New Roman" w:cs="Times New Roman"/>
        </w:rPr>
        <w:t xml:space="preserve"> a realizaci Dohody o partnerství a programů spolufinancovaných z</w:t>
      </w:r>
      <w:r w:rsidR="00A0126B">
        <w:rPr>
          <w:rFonts w:ascii="Times New Roman" w:hAnsi="Times New Roman" w:cs="Times New Roman"/>
        </w:rPr>
        <w:t xml:space="preserve"> Evropských strukturálních a investičních </w:t>
      </w:r>
      <w:r w:rsidRPr="00DA0621">
        <w:rPr>
          <w:rFonts w:ascii="Times New Roman" w:hAnsi="Times New Roman" w:cs="Times New Roman"/>
        </w:rPr>
        <w:t xml:space="preserve">fondů </w:t>
      </w:r>
      <w:r w:rsidR="00A0126B">
        <w:rPr>
          <w:rFonts w:ascii="Times New Roman" w:hAnsi="Times New Roman" w:cs="Times New Roman"/>
        </w:rPr>
        <w:t>(dále jen „</w:t>
      </w:r>
      <w:r w:rsidRPr="00DA0621">
        <w:rPr>
          <w:rFonts w:ascii="Times New Roman" w:hAnsi="Times New Roman" w:cs="Times New Roman"/>
        </w:rPr>
        <w:t>ESI</w:t>
      </w:r>
      <w:r w:rsidR="00A0126B">
        <w:rPr>
          <w:rFonts w:ascii="Times New Roman" w:hAnsi="Times New Roman" w:cs="Times New Roman"/>
        </w:rPr>
        <w:t xml:space="preserve"> fondy“)</w:t>
      </w:r>
      <w:r w:rsidRPr="00DA0621">
        <w:rPr>
          <w:rFonts w:ascii="Times New Roman" w:hAnsi="Times New Roman" w:cs="Times New Roman"/>
        </w:rPr>
        <w:t xml:space="preserve">. </w:t>
      </w:r>
    </w:p>
    <w:p w:rsidR="00184459" w:rsidRPr="00DA0621" w:rsidRDefault="00184459" w:rsidP="0056579C">
      <w:pPr>
        <w:pStyle w:val="Odstavecseseznamem"/>
        <w:numPr>
          <w:ilvl w:val="0"/>
          <w:numId w:val="1"/>
        </w:numPr>
        <w:spacing w:after="240"/>
        <w:contextualSpacing w:val="0"/>
        <w:jc w:val="both"/>
        <w:rPr>
          <w:rFonts w:ascii="Times New Roman" w:hAnsi="Times New Roman" w:cs="Times New Roman"/>
        </w:rPr>
      </w:pPr>
      <w:r w:rsidRPr="00DA0621">
        <w:rPr>
          <w:rFonts w:ascii="Times New Roman" w:hAnsi="Times New Roman" w:cs="Times New Roman"/>
        </w:rPr>
        <w:t xml:space="preserve">Mezi hlavní cíle NSK patří koordinace a sladění územní dimenze a tematického zaměření programů s promítnutím územně, prostorově koncentrovaných intervencí, které vychází ze znalostí na místní, regionální (krajské) a národní úrovni. Jde o uplatnění principu zvyšování efektivity při respektování principu „správná intervence do správného území“, s cílem harmonizace cílení a časování výzev intervencí z evropských fondů, a to jak na národní, tak na regionálních úrovních. </w:t>
      </w:r>
    </w:p>
    <w:p w:rsidR="00184459" w:rsidRPr="00DA0621" w:rsidRDefault="00184459" w:rsidP="0056579C">
      <w:pPr>
        <w:pStyle w:val="Odstavecseseznamem"/>
        <w:numPr>
          <w:ilvl w:val="0"/>
          <w:numId w:val="1"/>
        </w:numPr>
        <w:spacing w:after="240"/>
        <w:contextualSpacing w:val="0"/>
        <w:jc w:val="both"/>
        <w:rPr>
          <w:rFonts w:ascii="Times New Roman" w:hAnsi="Times New Roman" w:cs="Times New Roman"/>
        </w:rPr>
      </w:pPr>
      <w:r w:rsidRPr="00DA0621">
        <w:rPr>
          <w:rFonts w:ascii="Times New Roman" w:hAnsi="Times New Roman" w:cs="Times New Roman"/>
        </w:rPr>
        <w:t>MMR chápe regiony jako společné soužití významných aktérů/orgánů regionální, místní, městské a jiné veřejné správy, hospodářských a sociálních partnerů a subjektů zastupující občanskou společnost (územní partneři) v rámci území jednoho kraje.</w:t>
      </w:r>
    </w:p>
    <w:p w:rsidR="00184459" w:rsidRPr="00DA0621" w:rsidRDefault="00184459" w:rsidP="0056579C">
      <w:pPr>
        <w:pStyle w:val="Odstavecseseznamem"/>
        <w:numPr>
          <w:ilvl w:val="0"/>
          <w:numId w:val="1"/>
        </w:numPr>
        <w:spacing w:after="240"/>
        <w:contextualSpacing w:val="0"/>
        <w:jc w:val="both"/>
        <w:rPr>
          <w:rFonts w:ascii="Times New Roman" w:hAnsi="Times New Roman" w:cs="Times New Roman"/>
        </w:rPr>
      </w:pPr>
      <w:r w:rsidRPr="00DA0621">
        <w:rPr>
          <w:rFonts w:ascii="Times New Roman" w:hAnsi="Times New Roman" w:cs="Times New Roman"/>
        </w:rPr>
        <w:t xml:space="preserve">NSK je základním prvkem pro nastavení a realizaci principu víceúrovňového partnerství při přípravě programového období 2014–2020 a podporu </w:t>
      </w:r>
      <w:r w:rsidRPr="00DA0621">
        <w:rPr>
          <w:rFonts w:ascii="Times New Roman" w:eastAsiaTheme="minorHAnsi" w:hAnsi="Times New Roman" w:cs="Times New Roman"/>
        </w:rPr>
        <w:t>vzájemného dialogu partnerů napomáhajícího lepší koordinaci investičních aktivit v území</w:t>
      </w:r>
      <w:r w:rsidRPr="00DA0621">
        <w:rPr>
          <w:rFonts w:ascii="Times New Roman" w:hAnsi="Times New Roman" w:cs="Times New Roman"/>
        </w:rPr>
        <w:t xml:space="preserve">. </w:t>
      </w:r>
    </w:p>
    <w:p w:rsidR="0087452C" w:rsidRDefault="008250B8" w:rsidP="0056579C">
      <w:pPr>
        <w:pStyle w:val="Odstavecseseznamem"/>
        <w:numPr>
          <w:ilvl w:val="0"/>
          <w:numId w:val="1"/>
        </w:numPr>
        <w:spacing w:after="240"/>
        <w:contextualSpacing w:val="0"/>
        <w:jc w:val="both"/>
        <w:rPr>
          <w:rFonts w:ascii="Times New Roman" w:hAnsi="Times New Roman" w:cs="Times New Roman"/>
        </w:rPr>
      </w:pPr>
      <w:r w:rsidRPr="00DA0621">
        <w:rPr>
          <w:rFonts w:ascii="Times New Roman" w:hAnsi="Times New Roman" w:cs="Times New Roman"/>
        </w:rPr>
        <w:t xml:space="preserve">NSK </w:t>
      </w:r>
      <w:r w:rsidR="00184459" w:rsidRPr="00DA0621">
        <w:rPr>
          <w:rFonts w:ascii="Times New Roman" w:hAnsi="Times New Roman" w:cs="Times New Roman"/>
        </w:rPr>
        <w:t xml:space="preserve">zároveň </w:t>
      </w:r>
      <w:r w:rsidRPr="00DA0621">
        <w:rPr>
          <w:rFonts w:ascii="Times New Roman" w:hAnsi="Times New Roman" w:cs="Times New Roman"/>
        </w:rPr>
        <w:t xml:space="preserve">slaďuje propojení regionálních </w:t>
      </w:r>
      <w:r w:rsidR="00A54076" w:rsidRPr="00DA0621">
        <w:rPr>
          <w:rFonts w:ascii="Times New Roman" w:hAnsi="Times New Roman" w:cs="Times New Roman"/>
        </w:rPr>
        <w:t xml:space="preserve">a integrovaných </w:t>
      </w:r>
      <w:r w:rsidRPr="00DA0621">
        <w:rPr>
          <w:rFonts w:ascii="Times New Roman" w:hAnsi="Times New Roman" w:cs="Times New Roman"/>
        </w:rPr>
        <w:t xml:space="preserve">strategií se strategiemi na národní úrovni (např. </w:t>
      </w:r>
      <w:r w:rsidR="00A0126B">
        <w:rPr>
          <w:rFonts w:ascii="Times New Roman" w:hAnsi="Times New Roman" w:cs="Times New Roman"/>
        </w:rPr>
        <w:t>RI</w:t>
      </w:r>
      <w:r w:rsidRPr="00DA0621">
        <w:rPr>
          <w:rFonts w:ascii="Times New Roman" w:hAnsi="Times New Roman" w:cs="Times New Roman"/>
        </w:rPr>
        <w:t>S3,</w:t>
      </w:r>
      <w:r w:rsidR="00A54076" w:rsidRPr="00DA0621">
        <w:rPr>
          <w:rFonts w:ascii="Times New Roman" w:hAnsi="Times New Roman" w:cs="Times New Roman"/>
        </w:rPr>
        <w:t xml:space="preserve"> Strategie sociálního začleňování 2014-2020 </w:t>
      </w:r>
      <w:r w:rsidRPr="00DA0621">
        <w:rPr>
          <w:rFonts w:ascii="Times New Roman" w:hAnsi="Times New Roman" w:cs="Times New Roman"/>
        </w:rPr>
        <w:t>a další)</w:t>
      </w:r>
      <w:r w:rsidR="00184459" w:rsidRPr="00DA0621">
        <w:rPr>
          <w:rFonts w:ascii="Times New Roman" w:hAnsi="Times New Roman" w:cs="Times New Roman"/>
        </w:rPr>
        <w:t>.</w:t>
      </w:r>
    </w:p>
    <w:p w:rsidR="008A02AC" w:rsidRPr="00DA0621" w:rsidRDefault="008A02AC" w:rsidP="008A02AC">
      <w:pPr>
        <w:pStyle w:val="Odstavecseseznamem"/>
        <w:ind w:left="420"/>
        <w:contextualSpacing w:val="0"/>
        <w:jc w:val="both"/>
        <w:rPr>
          <w:rFonts w:ascii="Times New Roman" w:hAnsi="Times New Roman" w:cs="Times New Roman"/>
        </w:rPr>
      </w:pPr>
    </w:p>
    <w:p w:rsidR="008F7795" w:rsidRPr="00DA0621" w:rsidRDefault="008F7795" w:rsidP="008A02AC">
      <w:pPr>
        <w:contextualSpacing/>
        <w:jc w:val="center"/>
        <w:rPr>
          <w:rFonts w:ascii="Times New Roman" w:hAnsi="Times New Roman" w:cs="Times New Roman"/>
          <w:b/>
          <w:sz w:val="24"/>
          <w:szCs w:val="24"/>
        </w:rPr>
      </w:pPr>
      <w:r w:rsidRPr="00DA0621">
        <w:rPr>
          <w:rFonts w:ascii="Times New Roman" w:hAnsi="Times New Roman" w:cs="Times New Roman"/>
          <w:b/>
          <w:sz w:val="24"/>
          <w:szCs w:val="24"/>
        </w:rPr>
        <w:t>Článek 2</w:t>
      </w:r>
    </w:p>
    <w:p w:rsidR="008F7795" w:rsidRPr="00DA0621" w:rsidRDefault="008F7795" w:rsidP="008A02AC">
      <w:pPr>
        <w:contextualSpacing/>
        <w:jc w:val="center"/>
        <w:rPr>
          <w:rFonts w:ascii="Times New Roman" w:hAnsi="Times New Roman" w:cs="Times New Roman"/>
          <w:b/>
          <w:sz w:val="24"/>
          <w:szCs w:val="24"/>
        </w:rPr>
      </w:pPr>
      <w:r w:rsidRPr="00DA0621">
        <w:rPr>
          <w:rFonts w:ascii="Times New Roman" w:hAnsi="Times New Roman" w:cs="Times New Roman"/>
          <w:b/>
          <w:sz w:val="24"/>
          <w:szCs w:val="24"/>
        </w:rPr>
        <w:t>Předmět činnosti</w:t>
      </w:r>
    </w:p>
    <w:p w:rsidR="008F7795" w:rsidRPr="00DA0621" w:rsidRDefault="008F7795" w:rsidP="008A02AC">
      <w:pPr>
        <w:jc w:val="both"/>
        <w:rPr>
          <w:rFonts w:ascii="Times New Roman" w:hAnsi="Times New Roman" w:cs="Times New Roman"/>
          <w:sz w:val="24"/>
          <w:szCs w:val="24"/>
        </w:rPr>
      </w:pPr>
    </w:p>
    <w:p w:rsidR="008F7795" w:rsidRPr="00DA0621" w:rsidRDefault="008F7795" w:rsidP="0056579C">
      <w:pPr>
        <w:pStyle w:val="Odstavecseseznamem"/>
        <w:numPr>
          <w:ilvl w:val="0"/>
          <w:numId w:val="3"/>
        </w:numPr>
        <w:spacing w:after="240"/>
        <w:ind w:left="357" w:hanging="357"/>
        <w:contextualSpacing w:val="0"/>
        <w:jc w:val="both"/>
        <w:rPr>
          <w:rFonts w:ascii="Times New Roman" w:hAnsi="Times New Roman" w:cs="Times New Roman"/>
        </w:rPr>
      </w:pPr>
      <w:r w:rsidRPr="00DA0621">
        <w:rPr>
          <w:rFonts w:ascii="Times New Roman" w:hAnsi="Times New Roman" w:cs="Times New Roman"/>
        </w:rPr>
        <w:t>Národní stálá konference</w:t>
      </w:r>
    </w:p>
    <w:p w:rsidR="00603C16" w:rsidRDefault="00776BA3"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 xml:space="preserve">sleduje </w:t>
      </w:r>
      <w:r w:rsidR="008F7795" w:rsidRPr="00DA0621">
        <w:rPr>
          <w:rFonts w:ascii="Times New Roman" w:hAnsi="Times New Roman" w:cs="Times New Roman"/>
        </w:rPr>
        <w:t>čerp</w:t>
      </w:r>
      <w:r w:rsidR="008D5A27" w:rsidRPr="00DA0621">
        <w:rPr>
          <w:rFonts w:ascii="Times New Roman" w:hAnsi="Times New Roman" w:cs="Times New Roman"/>
        </w:rPr>
        <w:t>ání</w:t>
      </w:r>
      <w:r w:rsidR="008F7795" w:rsidRPr="00DA0621">
        <w:rPr>
          <w:rFonts w:ascii="Times New Roman" w:hAnsi="Times New Roman" w:cs="Times New Roman"/>
        </w:rPr>
        <w:t xml:space="preserve"> finanční</w:t>
      </w:r>
      <w:r w:rsidR="008D5A27" w:rsidRPr="00DA0621">
        <w:rPr>
          <w:rFonts w:ascii="Times New Roman" w:hAnsi="Times New Roman" w:cs="Times New Roman"/>
        </w:rPr>
        <w:t>ch</w:t>
      </w:r>
      <w:r w:rsidR="008F7795" w:rsidRPr="00DA0621">
        <w:rPr>
          <w:rFonts w:ascii="Times New Roman" w:hAnsi="Times New Roman" w:cs="Times New Roman"/>
        </w:rPr>
        <w:t xml:space="preserve"> prostředk</w:t>
      </w:r>
      <w:r w:rsidR="008D5A27" w:rsidRPr="00DA0621">
        <w:rPr>
          <w:rFonts w:ascii="Times New Roman" w:hAnsi="Times New Roman" w:cs="Times New Roman"/>
        </w:rPr>
        <w:t>ů</w:t>
      </w:r>
      <w:r w:rsidR="008F7795" w:rsidRPr="00DA0621">
        <w:rPr>
          <w:rFonts w:ascii="Times New Roman" w:hAnsi="Times New Roman" w:cs="Times New Roman"/>
        </w:rPr>
        <w:t xml:space="preserve"> z různých prioritních os</w:t>
      </w:r>
      <w:r w:rsidR="00A06AFC" w:rsidRPr="00DA0621">
        <w:rPr>
          <w:rFonts w:ascii="Times New Roman" w:hAnsi="Times New Roman" w:cs="Times New Roman"/>
        </w:rPr>
        <w:t>/priorit unie</w:t>
      </w:r>
      <w:r w:rsidR="008F7795" w:rsidRPr="00DA0621">
        <w:rPr>
          <w:rFonts w:ascii="Times New Roman" w:hAnsi="Times New Roman" w:cs="Times New Roman"/>
        </w:rPr>
        <w:t xml:space="preserve"> různých programů na realizaci </w:t>
      </w:r>
      <w:r w:rsidR="00F77EC3" w:rsidRPr="00DA0621">
        <w:rPr>
          <w:rFonts w:ascii="Times New Roman" w:hAnsi="Times New Roman" w:cs="Times New Roman"/>
        </w:rPr>
        <w:t>i</w:t>
      </w:r>
      <w:r w:rsidR="00A91DB8" w:rsidRPr="00DA0621">
        <w:rPr>
          <w:rFonts w:ascii="Times New Roman" w:hAnsi="Times New Roman" w:cs="Times New Roman"/>
        </w:rPr>
        <w:t>ntegrovaných s</w:t>
      </w:r>
      <w:r w:rsidR="008F7795" w:rsidRPr="00DA0621">
        <w:rPr>
          <w:rFonts w:ascii="Times New Roman" w:hAnsi="Times New Roman" w:cs="Times New Roman"/>
        </w:rPr>
        <w:t>trategií pro ITI</w:t>
      </w:r>
      <w:r w:rsidR="008D5A27" w:rsidRPr="00DA0621">
        <w:rPr>
          <w:rFonts w:ascii="Times New Roman" w:hAnsi="Times New Roman" w:cs="Times New Roman"/>
        </w:rPr>
        <w:t xml:space="preserve"> (Integrovaná územní investice)</w:t>
      </w:r>
      <w:r w:rsidR="008F7795" w:rsidRPr="00DA0621">
        <w:rPr>
          <w:rFonts w:ascii="Times New Roman" w:hAnsi="Times New Roman" w:cs="Times New Roman"/>
        </w:rPr>
        <w:t>, IPRÚ</w:t>
      </w:r>
      <w:r w:rsidR="008D5A27" w:rsidRPr="00DA0621">
        <w:rPr>
          <w:rFonts w:ascii="Times New Roman" w:hAnsi="Times New Roman" w:cs="Times New Roman"/>
        </w:rPr>
        <w:t xml:space="preserve"> (Integrovaný plán rozvoje území)</w:t>
      </w:r>
      <w:r w:rsidR="008F7795" w:rsidRPr="00DA0621">
        <w:rPr>
          <w:rFonts w:ascii="Times New Roman" w:hAnsi="Times New Roman" w:cs="Times New Roman"/>
        </w:rPr>
        <w:t xml:space="preserve"> a CLLD</w:t>
      </w:r>
      <w:r w:rsidR="008D5A27" w:rsidRPr="00DA0621">
        <w:rPr>
          <w:rFonts w:ascii="Times New Roman" w:hAnsi="Times New Roman" w:cs="Times New Roman"/>
        </w:rPr>
        <w:t xml:space="preserve"> (</w:t>
      </w:r>
      <w:r w:rsidR="00F77EC3" w:rsidRPr="00DA0621">
        <w:rPr>
          <w:rFonts w:ascii="Times New Roman" w:hAnsi="Times New Roman" w:cs="Times New Roman"/>
        </w:rPr>
        <w:t>K</w:t>
      </w:r>
      <w:r w:rsidRPr="00DA0621">
        <w:rPr>
          <w:rFonts w:ascii="Times New Roman" w:hAnsi="Times New Roman" w:cs="Times New Roman"/>
        </w:rPr>
        <w:t>omunitně vedený místní rozvoj)</w:t>
      </w:r>
      <w:r w:rsidR="008F7795" w:rsidRPr="00DA0621">
        <w:rPr>
          <w:rFonts w:ascii="Times New Roman" w:hAnsi="Times New Roman" w:cs="Times New Roman"/>
        </w:rPr>
        <w:t xml:space="preserve">, včetně systému koordinace specifických výzev jednotlivých programů pro realizaci výše zmíněných </w:t>
      </w:r>
      <w:r w:rsidR="00F77EC3" w:rsidRPr="00DA0621">
        <w:rPr>
          <w:rFonts w:ascii="Times New Roman" w:hAnsi="Times New Roman" w:cs="Times New Roman"/>
        </w:rPr>
        <w:t>nástrojů</w:t>
      </w:r>
      <w:r w:rsidR="00E477AD" w:rsidRPr="00DA0621">
        <w:rPr>
          <w:rFonts w:ascii="Times New Roman" w:hAnsi="Times New Roman" w:cs="Times New Roman"/>
        </w:rPr>
        <w:t xml:space="preserve"> v souladu s potřebami zacílení intervencí v území (sladění s potřebami vzešlými z úrovně regionálních stálých konferencí),</w:t>
      </w:r>
    </w:p>
    <w:p w:rsidR="00A0126B" w:rsidRDefault="00A0126B" w:rsidP="0056579C">
      <w:pPr>
        <w:pStyle w:val="Odstavecseseznamem"/>
        <w:numPr>
          <w:ilvl w:val="0"/>
          <w:numId w:val="2"/>
        </w:numPr>
        <w:spacing w:after="240"/>
        <w:contextualSpacing w:val="0"/>
        <w:jc w:val="both"/>
        <w:rPr>
          <w:rFonts w:ascii="Times New Roman" w:hAnsi="Times New Roman" w:cs="Times New Roman"/>
        </w:rPr>
      </w:pPr>
      <w:r w:rsidRPr="00A0126B">
        <w:rPr>
          <w:rFonts w:ascii="Times New Roman" w:hAnsi="Times New Roman" w:cs="Times New Roman"/>
        </w:rPr>
        <w:lastRenderedPageBreak/>
        <w:t>metodicky podporuje jednotnou přípravu a koordinuje podporu realizace Regionálních akčních plánů SRR ČR 2014-2020</w:t>
      </w:r>
      <w:r>
        <w:rPr>
          <w:rFonts w:ascii="Times New Roman" w:hAnsi="Times New Roman" w:cs="Times New Roman"/>
        </w:rPr>
        <w:t>,</w:t>
      </w:r>
    </w:p>
    <w:p w:rsidR="00603C16" w:rsidRPr="00DA0621" w:rsidRDefault="00603C16"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bere na vědomí Regionální akční plány SRR</w:t>
      </w:r>
      <w:r w:rsidR="008E045A" w:rsidRPr="00DA0621">
        <w:rPr>
          <w:rFonts w:ascii="Times New Roman" w:hAnsi="Times New Roman" w:cs="Times New Roman"/>
        </w:rPr>
        <w:t xml:space="preserve"> ČR 2014 -2020</w:t>
      </w:r>
      <w:r w:rsidRPr="00DA0621">
        <w:rPr>
          <w:rFonts w:ascii="Times New Roman" w:hAnsi="Times New Roman" w:cs="Times New Roman"/>
        </w:rPr>
        <w:t xml:space="preserve"> a na jejich základě projednává doporučení pro zacílení a nastavení harmonogramu specifických výzev,</w:t>
      </w:r>
    </w:p>
    <w:p w:rsidR="00603C16" w:rsidRPr="00DA0621" w:rsidRDefault="00603C16"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 xml:space="preserve">koordinuje realizaci územní dimenze na národní úrovni na základě podkladů poskytnutých RSK a to prostřednictvím zapojení řídících orgánů a regionálních </w:t>
      </w:r>
      <w:r w:rsidR="00E44BE1">
        <w:rPr>
          <w:rFonts w:ascii="Times New Roman" w:hAnsi="Times New Roman" w:cs="Times New Roman"/>
        </w:rPr>
        <w:br/>
      </w:r>
      <w:r w:rsidRPr="00DA0621">
        <w:rPr>
          <w:rFonts w:ascii="Times New Roman" w:hAnsi="Times New Roman" w:cs="Times New Roman"/>
        </w:rPr>
        <w:t>i dalších partnerů. Podkladem jsou R</w:t>
      </w:r>
      <w:r w:rsidR="00A0126B">
        <w:rPr>
          <w:rFonts w:ascii="Times New Roman" w:hAnsi="Times New Roman" w:cs="Times New Roman"/>
        </w:rPr>
        <w:t>egionální akční plány SRR 2014-</w:t>
      </w:r>
      <w:r w:rsidRPr="00DA0621">
        <w:rPr>
          <w:rFonts w:ascii="Times New Roman" w:hAnsi="Times New Roman" w:cs="Times New Roman"/>
        </w:rPr>
        <w:t>2020,</w:t>
      </w:r>
    </w:p>
    <w:p w:rsidR="00603C16" w:rsidRPr="00DA0621" w:rsidRDefault="00346A37"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 xml:space="preserve">zajišťuje </w:t>
      </w:r>
      <w:r w:rsidR="008F7795" w:rsidRPr="00DA0621">
        <w:rPr>
          <w:rFonts w:ascii="Times New Roman" w:hAnsi="Times New Roman" w:cs="Times New Roman"/>
        </w:rPr>
        <w:t>průběžné sledování výsledků</w:t>
      </w:r>
      <w:r w:rsidR="00CE4720" w:rsidRPr="00DA0621">
        <w:rPr>
          <w:rFonts w:ascii="Times New Roman" w:hAnsi="Times New Roman" w:cs="Times New Roman"/>
        </w:rPr>
        <w:t xml:space="preserve"> pl</w:t>
      </w:r>
      <w:r w:rsidR="00A0126B">
        <w:rPr>
          <w:rFonts w:ascii="Times New Roman" w:hAnsi="Times New Roman" w:cs="Times New Roman"/>
        </w:rPr>
        <w:t>nění územní dimenze</w:t>
      </w:r>
      <w:r w:rsidR="00CE4720" w:rsidRPr="00DA0621">
        <w:rPr>
          <w:rFonts w:ascii="Times New Roman" w:hAnsi="Times New Roman" w:cs="Times New Roman"/>
        </w:rPr>
        <w:t xml:space="preserve"> ve vazbě na Dohodu </w:t>
      </w:r>
      <w:r w:rsidR="00E44BE1">
        <w:rPr>
          <w:rFonts w:ascii="Times New Roman" w:hAnsi="Times New Roman" w:cs="Times New Roman"/>
        </w:rPr>
        <w:br/>
      </w:r>
      <w:r w:rsidR="00CE4720" w:rsidRPr="00DA0621">
        <w:rPr>
          <w:rFonts w:ascii="Times New Roman" w:hAnsi="Times New Roman" w:cs="Times New Roman"/>
        </w:rPr>
        <w:t>o partnerství</w:t>
      </w:r>
      <w:r w:rsidRPr="00DA0621">
        <w:rPr>
          <w:rFonts w:ascii="Times New Roman" w:hAnsi="Times New Roman" w:cs="Times New Roman"/>
        </w:rPr>
        <w:t xml:space="preserve"> a</w:t>
      </w:r>
      <w:r w:rsidR="008F7795" w:rsidRPr="00DA0621">
        <w:rPr>
          <w:rFonts w:ascii="Times New Roman" w:hAnsi="Times New Roman" w:cs="Times New Roman"/>
        </w:rPr>
        <w:t xml:space="preserve"> jejich vyhodnocování</w:t>
      </w:r>
      <w:r w:rsidR="00603C16" w:rsidRPr="00DA0621">
        <w:rPr>
          <w:rFonts w:ascii="Times New Roman" w:hAnsi="Times New Roman" w:cs="Times New Roman"/>
        </w:rPr>
        <w:t>,</w:t>
      </w:r>
    </w:p>
    <w:p w:rsidR="00BA4D5F" w:rsidRDefault="00603C16"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projednává strategie integrovaných nástrojů (platí pro Komoru integrovaných nástrojů)</w:t>
      </w:r>
      <w:r w:rsidR="00A0126B">
        <w:rPr>
          <w:rFonts w:ascii="Times New Roman" w:hAnsi="Times New Roman" w:cs="Times New Roman"/>
        </w:rPr>
        <w:t xml:space="preserve"> </w:t>
      </w:r>
      <w:r w:rsidR="00A0126B" w:rsidRPr="00A0126B">
        <w:rPr>
          <w:rFonts w:ascii="Times New Roman" w:hAnsi="Times New Roman" w:cs="Times New Roman"/>
        </w:rPr>
        <w:t>a po jejich projednání ne/doporučuje ministrovi pro místní rozvoj podpis Memoranda o realizaci integ</w:t>
      </w:r>
      <w:r w:rsidR="00A0126B">
        <w:rPr>
          <w:rFonts w:ascii="Times New Roman" w:hAnsi="Times New Roman" w:cs="Times New Roman"/>
        </w:rPr>
        <w:t>rovaných strategií s jejich nositeli</w:t>
      </w:r>
      <w:r w:rsidRPr="00DA0621">
        <w:rPr>
          <w:rFonts w:ascii="Times New Roman" w:hAnsi="Times New Roman" w:cs="Times New Roman"/>
        </w:rPr>
        <w:t>,</w:t>
      </w:r>
    </w:p>
    <w:p w:rsidR="00A0126B" w:rsidRPr="00A0126B" w:rsidRDefault="00A0126B" w:rsidP="0056579C">
      <w:pPr>
        <w:pStyle w:val="Odstavecseseznamem"/>
        <w:numPr>
          <w:ilvl w:val="0"/>
          <w:numId w:val="2"/>
        </w:numPr>
        <w:spacing w:after="240"/>
        <w:contextualSpacing w:val="0"/>
        <w:jc w:val="both"/>
        <w:rPr>
          <w:rFonts w:ascii="Times New Roman" w:hAnsi="Times New Roman" w:cs="Times New Roman"/>
        </w:rPr>
      </w:pPr>
      <w:r w:rsidRPr="00A0126B">
        <w:rPr>
          <w:rFonts w:ascii="Times New Roman" w:hAnsi="Times New Roman" w:cs="Times New Roman"/>
        </w:rPr>
        <w:t>na základě podkladů od RSK a od nositelů integrovaných nástrojů zpracovává doporučení pro nastavení harmonogramu specifických výzev a výzev pro integrované projekty, včetně jejich územního, případně věcného zacílení. Tato doporučení jsou prostřednictvím MMR projednávána s řídicími orgány na platformách určených pro přípravu harmonogramu výzev, a to rovněž s ohledem na řízení případných syner</w:t>
      </w:r>
      <w:r>
        <w:rPr>
          <w:rFonts w:ascii="Times New Roman" w:hAnsi="Times New Roman" w:cs="Times New Roman"/>
        </w:rPr>
        <w:t>gických/komplementárních vazeb,</w:t>
      </w:r>
    </w:p>
    <w:p w:rsidR="00BA4D5F" w:rsidRDefault="00BA4D5F"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 xml:space="preserve">projednává opatření předložená členy NSK směřující k naplnění územní dimenze programů a Dohody o partnerství,  </w:t>
      </w:r>
    </w:p>
    <w:p w:rsidR="005E2AC2" w:rsidRPr="00DA0621" w:rsidRDefault="005E2AC2" w:rsidP="0056579C">
      <w:pPr>
        <w:pStyle w:val="Odstavecseseznamem"/>
        <w:numPr>
          <w:ilvl w:val="0"/>
          <w:numId w:val="2"/>
        </w:numPr>
        <w:spacing w:after="240"/>
        <w:contextualSpacing w:val="0"/>
        <w:jc w:val="both"/>
        <w:rPr>
          <w:rFonts w:ascii="Times New Roman" w:hAnsi="Times New Roman" w:cs="Times New Roman"/>
        </w:rPr>
      </w:pPr>
      <w:r w:rsidRPr="005E2AC2">
        <w:rPr>
          <w:rFonts w:ascii="Times New Roman" w:hAnsi="Times New Roman" w:cs="Times New Roman"/>
        </w:rPr>
        <w:t>projednává Zprávu o plnění územní dimenze,</w:t>
      </w:r>
    </w:p>
    <w:p w:rsidR="00BA4D5F" w:rsidRPr="00DA0621" w:rsidRDefault="00BA4D5F" w:rsidP="0056579C">
      <w:pPr>
        <w:pStyle w:val="Odstavecseseznamem"/>
        <w:spacing w:after="240"/>
        <w:ind w:left="780"/>
        <w:contextualSpacing w:val="0"/>
        <w:jc w:val="both"/>
        <w:rPr>
          <w:rFonts w:ascii="Times New Roman" w:hAnsi="Times New Roman" w:cs="Times New Roman"/>
        </w:rPr>
      </w:pPr>
    </w:p>
    <w:p w:rsidR="00BA4D5F" w:rsidRDefault="00BA4D5F" w:rsidP="0056579C">
      <w:pPr>
        <w:pStyle w:val="Odstavecseseznamem"/>
        <w:numPr>
          <w:ilvl w:val="0"/>
          <w:numId w:val="2"/>
        </w:numPr>
        <w:spacing w:after="240"/>
        <w:contextualSpacing w:val="0"/>
        <w:jc w:val="both"/>
        <w:rPr>
          <w:rFonts w:ascii="Times New Roman" w:hAnsi="Times New Roman" w:cs="Times New Roman"/>
        </w:rPr>
      </w:pPr>
      <w:r w:rsidRPr="00DA0621">
        <w:rPr>
          <w:rFonts w:ascii="Times New Roman" w:hAnsi="Times New Roman" w:cs="Times New Roman"/>
        </w:rPr>
        <w:t>může požádat Regionální stálou konferenci o vstupy v předem vybraných oblastech směřujících k naplnění cílů úz</w:t>
      </w:r>
      <w:r w:rsidR="005E2AC2">
        <w:rPr>
          <w:rFonts w:ascii="Times New Roman" w:hAnsi="Times New Roman" w:cs="Times New Roman"/>
        </w:rPr>
        <w:t>emní dimenze v konkrétním území,</w:t>
      </w:r>
    </w:p>
    <w:p w:rsidR="005E2AC2" w:rsidRDefault="005E2AC2" w:rsidP="0056579C">
      <w:pPr>
        <w:pStyle w:val="Odstavecseseznamem"/>
        <w:numPr>
          <w:ilvl w:val="0"/>
          <w:numId w:val="2"/>
        </w:numPr>
        <w:spacing w:after="240"/>
        <w:contextualSpacing w:val="0"/>
        <w:rPr>
          <w:rFonts w:ascii="Times New Roman" w:hAnsi="Times New Roman" w:cs="Times New Roman"/>
        </w:rPr>
      </w:pPr>
      <w:r w:rsidRPr="005E2AC2">
        <w:rPr>
          <w:rFonts w:ascii="Times New Roman" w:hAnsi="Times New Roman" w:cs="Times New Roman"/>
        </w:rPr>
        <w:t>bere na vědomí Akční plán realizace Strategie regionálního rozvoje ČR 2014-2020.</w:t>
      </w:r>
    </w:p>
    <w:p w:rsidR="008A02AC" w:rsidRPr="005E2AC2" w:rsidRDefault="008A02AC" w:rsidP="008A02AC">
      <w:pPr>
        <w:pStyle w:val="Odstavecseseznamem"/>
        <w:ind w:left="782"/>
        <w:contextualSpacing w:val="0"/>
        <w:rPr>
          <w:rFonts w:ascii="Times New Roman" w:hAnsi="Times New Roman" w:cs="Times New Roman"/>
        </w:rPr>
      </w:pPr>
    </w:p>
    <w:p w:rsidR="00E477AD" w:rsidRPr="00DA0621" w:rsidRDefault="00E477AD" w:rsidP="00393708">
      <w:pPr>
        <w:jc w:val="center"/>
        <w:rPr>
          <w:rFonts w:ascii="Times New Roman" w:hAnsi="Times New Roman" w:cs="Times New Roman"/>
          <w:b/>
          <w:sz w:val="24"/>
          <w:szCs w:val="24"/>
        </w:rPr>
      </w:pPr>
      <w:r w:rsidRPr="00DA0621">
        <w:rPr>
          <w:rFonts w:ascii="Times New Roman" w:hAnsi="Times New Roman" w:cs="Times New Roman"/>
          <w:b/>
          <w:sz w:val="24"/>
          <w:szCs w:val="24"/>
        </w:rPr>
        <w:t>Článek 3</w:t>
      </w:r>
    </w:p>
    <w:p w:rsidR="00E477AD" w:rsidRPr="00DA0621" w:rsidRDefault="00E477AD" w:rsidP="00393708">
      <w:pPr>
        <w:jc w:val="center"/>
        <w:rPr>
          <w:rFonts w:ascii="Times New Roman" w:hAnsi="Times New Roman" w:cs="Times New Roman"/>
          <w:b/>
          <w:sz w:val="24"/>
          <w:szCs w:val="24"/>
        </w:rPr>
      </w:pPr>
      <w:r w:rsidRPr="00DA0621">
        <w:rPr>
          <w:rFonts w:ascii="Times New Roman" w:hAnsi="Times New Roman" w:cs="Times New Roman"/>
          <w:b/>
          <w:sz w:val="24"/>
          <w:szCs w:val="24"/>
        </w:rPr>
        <w:t>Složení Národní stálé konference</w:t>
      </w:r>
    </w:p>
    <w:p w:rsidR="00BA4D5F" w:rsidRPr="00DA0621" w:rsidRDefault="00BA4D5F" w:rsidP="00393708">
      <w:pPr>
        <w:jc w:val="center"/>
        <w:rPr>
          <w:rFonts w:ascii="Times New Roman" w:hAnsi="Times New Roman" w:cs="Times New Roman"/>
          <w:b/>
          <w:sz w:val="24"/>
          <w:szCs w:val="24"/>
        </w:rPr>
      </w:pPr>
    </w:p>
    <w:p w:rsidR="00BA4D5F" w:rsidRPr="00DA0621" w:rsidRDefault="00BA4D5F"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t>Národní</w:t>
      </w:r>
      <w:r w:rsidR="0013444D" w:rsidRPr="00DA0621">
        <w:rPr>
          <w:rFonts w:ascii="Times New Roman" w:hAnsi="Times New Roman" w:cs="Times New Roman"/>
        </w:rPr>
        <w:t xml:space="preserve"> stálá konference se skládá ze dvou</w:t>
      </w:r>
      <w:r w:rsidR="00C30B74">
        <w:rPr>
          <w:rFonts w:ascii="Times New Roman" w:hAnsi="Times New Roman" w:cs="Times New Roman"/>
        </w:rPr>
        <w:t xml:space="preserve"> komor:</w:t>
      </w:r>
      <w:r w:rsidRPr="00DA0621">
        <w:rPr>
          <w:rFonts w:ascii="Times New Roman" w:hAnsi="Times New Roman" w:cs="Times New Roman"/>
        </w:rPr>
        <w:t xml:space="preserve"> Komory r</w:t>
      </w:r>
      <w:r w:rsidR="00C30B74">
        <w:rPr>
          <w:rFonts w:ascii="Times New Roman" w:hAnsi="Times New Roman" w:cs="Times New Roman"/>
        </w:rPr>
        <w:t xml:space="preserve">egionálních stálých konferencí a </w:t>
      </w:r>
      <w:r w:rsidRPr="00DA0621">
        <w:rPr>
          <w:rFonts w:ascii="Times New Roman" w:hAnsi="Times New Roman" w:cs="Times New Roman"/>
        </w:rPr>
        <w:t xml:space="preserve">Komory integrovaných nástrojů </w:t>
      </w:r>
      <w:r w:rsidR="0013444D" w:rsidRPr="00DA0621">
        <w:rPr>
          <w:rFonts w:ascii="Times New Roman" w:hAnsi="Times New Roman" w:cs="Times New Roman"/>
        </w:rPr>
        <w:t xml:space="preserve">(složené z nositelů </w:t>
      </w:r>
      <w:r w:rsidRPr="00DA0621">
        <w:rPr>
          <w:rFonts w:ascii="Times New Roman" w:hAnsi="Times New Roman" w:cs="Times New Roman"/>
        </w:rPr>
        <w:t>ITI</w:t>
      </w:r>
      <w:r w:rsidR="0013444D" w:rsidRPr="00DA0621">
        <w:rPr>
          <w:rFonts w:ascii="Times New Roman" w:hAnsi="Times New Roman" w:cs="Times New Roman"/>
        </w:rPr>
        <w:t xml:space="preserve">, </w:t>
      </w:r>
      <w:r w:rsidRPr="00DA0621">
        <w:rPr>
          <w:rFonts w:ascii="Times New Roman" w:hAnsi="Times New Roman" w:cs="Times New Roman"/>
        </w:rPr>
        <w:t xml:space="preserve">IPRÚ </w:t>
      </w:r>
      <w:r w:rsidR="0013444D" w:rsidRPr="00DA0621">
        <w:rPr>
          <w:rFonts w:ascii="Times New Roman" w:hAnsi="Times New Roman" w:cs="Times New Roman"/>
        </w:rPr>
        <w:t xml:space="preserve">a </w:t>
      </w:r>
      <w:r w:rsidR="00AC3498" w:rsidRPr="00DA0621">
        <w:rPr>
          <w:rFonts w:ascii="Times New Roman" w:hAnsi="Times New Roman" w:cs="Times New Roman"/>
        </w:rPr>
        <w:t>zástupců krajsk</w:t>
      </w:r>
      <w:r w:rsidR="00AA28A3" w:rsidRPr="00DA0621">
        <w:rPr>
          <w:rFonts w:ascii="Times New Roman" w:hAnsi="Times New Roman" w:cs="Times New Roman"/>
        </w:rPr>
        <w:t>ých</w:t>
      </w:r>
      <w:r w:rsidR="00AC3498" w:rsidRPr="00DA0621">
        <w:rPr>
          <w:rFonts w:ascii="Times New Roman" w:hAnsi="Times New Roman" w:cs="Times New Roman"/>
        </w:rPr>
        <w:t xml:space="preserve"> sít</w:t>
      </w:r>
      <w:r w:rsidR="00AA28A3" w:rsidRPr="00DA0621">
        <w:rPr>
          <w:rFonts w:ascii="Times New Roman" w:hAnsi="Times New Roman" w:cs="Times New Roman"/>
        </w:rPr>
        <w:t>í</w:t>
      </w:r>
      <w:r w:rsidR="00AC3498" w:rsidRPr="00DA0621">
        <w:rPr>
          <w:rFonts w:ascii="Times New Roman" w:hAnsi="Times New Roman" w:cs="Times New Roman"/>
        </w:rPr>
        <w:t xml:space="preserve"> Místních akčních skupin</w:t>
      </w:r>
      <w:r w:rsidR="00AA28A3" w:rsidRPr="00DA0621">
        <w:rPr>
          <w:rFonts w:ascii="Times New Roman" w:hAnsi="Times New Roman" w:cs="Times New Roman"/>
        </w:rPr>
        <w:t xml:space="preserve"> zastupujících nositele nástroje CLLD z území příslušného kraje</w:t>
      </w:r>
      <w:r w:rsidR="0013444D" w:rsidRPr="00DA0621">
        <w:rPr>
          <w:rFonts w:ascii="Times New Roman" w:hAnsi="Times New Roman" w:cs="Times New Roman"/>
        </w:rPr>
        <w:t>)</w:t>
      </w:r>
      <w:r w:rsidRPr="00DA0621">
        <w:rPr>
          <w:rFonts w:ascii="Times New Roman" w:hAnsi="Times New Roman" w:cs="Times New Roman"/>
        </w:rPr>
        <w:t>.</w:t>
      </w:r>
    </w:p>
    <w:p w:rsidR="003C3595" w:rsidRPr="00DA0621" w:rsidRDefault="00E477AD"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t xml:space="preserve">Členy NSK a jejich náhradníky jmenuje a odvolává její předseda na základě nominace dotčených subjektů (vždy jeden člen a jeden náhradník). </w:t>
      </w:r>
    </w:p>
    <w:p w:rsidR="003C3595" w:rsidRPr="00DA0621" w:rsidRDefault="003C3595" w:rsidP="0056579C">
      <w:pPr>
        <w:pStyle w:val="Odstavecseseznamem"/>
        <w:spacing w:after="240"/>
        <w:contextualSpacing w:val="0"/>
        <w:rPr>
          <w:rFonts w:ascii="Times New Roman" w:hAnsi="Times New Roman" w:cs="Times New Roman"/>
        </w:rPr>
      </w:pPr>
    </w:p>
    <w:p w:rsidR="00E477AD" w:rsidRDefault="00E477AD"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lastRenderedPageBreak/>
        <w:t>Členy NSK jsou zástupci</w:t>
      </w:r>
      <w:r w:rsidR="0096154A" w:rsidRPr="00DA0621">
        <w:rPr>
          <w:rFonts w:ascii="Times New Roman" w:hAnsi="Times New Roman" w:cs="Times New Roman"/>
        </w:rPr>
        <w:t xml:space="preserve"> MMR</w:t>
      </w:r>
      <w:r w:rsidR="003C3595" w:rsidRPr="00DA0621">
        <w:rPr>
          <w:rFonts w:ascii="Times New Roman" w:hAnsi="Times New Roman" w:cs="Times New Roman"/>
        </w:rPr>
        <w:t xml:space="preserve"> (Odbor rozvoje a strategie regionální politiky a Národní orgán pro koordinaci)</w:t>
      </w:r>
      <w:r w:rsidRPr="00DA0621">
        <w:rPr>
          <w:rFonts w:ascii="Times New Roman" w:hAnsi="Times New Roman" w:cs="Times New Roman"/>
        </w:rPr>
        <w:t>, zástupc</w:t>
      </w:r>
      <w:r w:rsidR="008F337D" w:rsidRPr="00DA0621">
        <w:rPr>
          <w:rFonts w:ascii="Times New Roman" w:hAnsi="Times New Roman" w:cs="Times New Roman"/>
        </w:rPr>
        <w:t>i</w:t>
      </w:r>
      <w:r w:rsidRPr="00DA0621">
        <w:rPr>
          <w:rFonts w:ascii="Times New Roman" w:hAnsi="Times New Roman" w:cs="Times New Roman"/>
        </w:rPr>
        <w:t xml:space="preserve"> Regionálních stálých konferencí</w:t>
      </w:r>
      <w:r w:rsidR="00BA4D5F" w:rsidRPr="00DA0621">
        <w:rPr>
          <w:rFonts w:ascii="Times New Roman" w:hAnsi="Times New Roman" w:cs="Times New Roman"/>
        </w:rPr>
        <w:t xml:space="preserve">, </w:t>
      </w:r>
      <w:r w:rsidR="00FE2ECF" w:rsidRPr="00DA0621">
        <w:rPr>
          <w:rFonts w:ascii="Times New Roman" w:hAnsi="Times New Roman" w:cs="Times New Roman"/>
        </w:rPr>
        <w:t>zástupc</w:t>
      </w:r>
      <w:r w:rsidR="008F337D" w:rsidRPr="00DA0621">
        <w:rPr>
          <w:rFonts w:ascii="Times New Roman" w:hAnsi="Times New Roman" w:cs="Times New Roman"/>
        </w:rPr>
        <w:t>i</w:t>
      </w:r>
      <w:r w:rsidR="00FE2ECF" w:rsidRPr="00DA0621">
        <w:rPr>
          <w:rFonts w:ascii="Times New Roman" w:hAnsi="Times New Roman" w:cs="Times New Roman"/>
        </w:rPr>
        <w:t xml:space="preserve"> </w:t>
      </w:r>
      <w:r w:rsidR="003C3595" w:rsidRPr="00DA0621">
        <w:rPr>
          <w:rFonts w:ascii="Times New Roman" w:hAnsi="Times New Roman" w:cs="Times New Roman"/>
        </w:rPr>
        <w:t>nositelů integrovaných nástrojů a</w:t>
      </w:r>
      <w:r w:rsidR="00BA4D5F" w:rsidRPr="00DA0621">
        <w:rPr>
          <w:rFonts w:ascii="Times New Roman" w:hAnsi="Times New Roman" w:cs="Times New Roman"/>
        </w:rPr>
        <w:t xml:space="preserve"> </w:t>
      </w:r>
      <w:r w:rsidR="003C3595" w:rsidRPr="00DA0621">
        <w:rPr>
          <w:rFonts w:ascii="Times New Roman" w:hAnsi="Times New Roman" w:cs="Times New Roman"/>
        </w:rPr>
        <w:t>zástupci zastřešujících organizací územních partnerů (Asociace krajů ČR, Svaz měst a obcí ČR, Sdružení místních samospráv</w:t>
      </w:r>
      <w:r w:rsidR="0012329A">
        <w:rPr>
          <w:rFonts w:ascii="Times New Roman" w:hAnsi="Times New Roman" w:cs="Times New Roman"/>
        </w:rPr>
        <w:t xml:space="preserve"> ČR</w:t>
      </w:r>
      <w:r w:rsidR="003C3595" w:rsidRPr="00DA0621">
        <w:rPr>
          <w:rFonts w:ascii="Times New Roman" w:hAnsi="Times New Roman" w:cs="Times New Roman"/>
        </w:rPr>
        <w:t>, Národní síť Místních akčních skupin</w:t>
      </w:r>
      <w:r w:rsidR="00AA28A3" w:rsidRPr="00DA0621">
        <w:rPr>
          <w:rFonts w:ascii="Times New Roman" w:hAnsi="Times New Roman" w:cs="Times New Roman"/>
        </w:rPr>
        <w:t>) a dále</w:t>
      </w:r>
      <w:r w:rsidR="003C3595" w:rsidRPr="00DA0621">
        <w:rPr>
          <w:rFonts w:ascii="Times New Roman" w:hAnsi="Times New Roman" w:cs="Times New Roman"/>
        </w:rPr>
        <w:t xml:space="preserve"> </w:t>
      </w:r>
      <w:r w:rsidR="00AA28A3" w:rsidRPr="00DA0621">
        <w:rPr>
          <w:rFonts w:ascii="Times New Roman" w:hAnsi="Times New Roman" w:cs="Times New Roman"/>
        </w:rPr>
        <w:t xml:space="preserve">zástupci </w:t>
      </w:r>
      <w:r w:rsidR="003C3595" w:rsidRPr="00DA0621">
        <w:rPr>
          <w:rFonts w:ascii="Times New Roman" w:hAnsi="Times New Roman" w:cs="Times New Roman"/>
        </w:rPr>
        <w:t>Agentur</w:t>
      </w:r>
      <w:r w:rsidR="00AA28A3" w:rsidRPr="00DA0621">
        <w:rPr>
          <w:rFonts w:ascii="Times New Roman" w:hAnsi="Times New Roman" w:cs="Times New Roman"/>
        </w:rPr>
        <w:t>y</w:t>
      </w:r>
      <w:r w:rsidR="003C3595" w:rsidRPr="00DA0621">
        <w:rPr>
          <w:rFonts w:ascii="Times New Roman" w:hAnsi="Times New Roman" w:cs="Times New Roman"/>
        </w:rPr>
        <w:t xml:space="preserve"> pro sociální začleňování</w:t>
      </w:r>
      <w:r w:rsidR="00AC3498" w:rsidRPr="00DA0621">
        <w:rPr>
          <w:rFonts w:ascii="Times New Roman" w:hAnsi="Times New Roman" w:cs="Times New Roman"/>
        </w:rPr>
        <w:t>.</w:t>
      </w:r>
    </w:p>
    <w:p w:rsidR="003C3595" w:rsidRPr="00DA0621" w:rsidRDefault="003C3595"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t xml:space="preserve">Členy NSK jsou také zástupci řídicích orgánů, pokud o členství v NSK písemně požádají sekretariát NSK.  </w:t>
      </w:r>
    </w:p>
    <w:p w:rsidR="003C3595" w:rsidRPr="00DA0621" w:rsidRDefault="0096154A"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t xml:space="preserve">Stálými hosty jsou zástupci </w:t>
      </w:r>
      <w:r w:rsidR="00AC3498" w:rsidRPr="00DA0621">
        <w:rPr>
          <w:rFonts w:ascii="Times New Roman" w:hAnsi="Times New Roman" w:cs="Times New Roman"/>
        </w:rPr>
        <w:t xml:space="preserve">Ministerstva financí, </w:t>
      </w:r>
      <w:r w:rsidR="00E92B36" w:rsidRPr="00DA0621">
        <w:rPr>
          <w:rFonts w:ascii="Times New Roman" w:hAnsi="Times New Roman" w:cs="Times New Roman"/>
        </w:rPr>
        <w:t xml:space="preserve">Odboru evropské územní spolupráce MMR </w:t>
      </w:r>
      <w:r w:rsidR="00AC3498" w:rsidRPr="00DA0621">
        <w:rPr>
          <w:rFonts w:ascii="Times New Roman" w:hAnsi="Times New Roman" w:cs="Times New Roman"/>
        </w:rPr>
        <w:t>a věcní gestoři prioritních os programů.</w:t>
      </w:r>
    </w:p>
    <w:p w:rsidR="00AC3498" w:rsidRPr="00DA0621" w:rsidRDefault="00AC3498"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t>Stálými hosty jsou</w:t>
      </w:r>
      <w:r w:rsidR="003C3595" w:rsidRPr="00DA0621">
        <w:rPr>
          <w:rFonts w:ascii="Times New Roman" w:hAnsi="Times New Roman" w:cs="Times New Roman"/>
        </w:rPr>
        <w:t xml:space="preserve"> ty řídicí orgány, které se nestanou členy NSK na základě vlastní žádosti.  </w:t>
      </w:r>
    </w:p>
    <w:p w:rsidR="00E477AD" w:rsidRPr="00DA0621" w:rsidRDefault="00E477AD" w:rsidP="0056579C">
      <w:pPr>
        <w:pStyle w:val="Odstavecseseznamem"/>
        <w:numPr>
          <w:ilvl w:val="0"/>
          <w:numId w:val="4"/>
        </w:numPr>
        <w:spacing w:after="240"/>
        <w:contextualSpacing w:val="0"/>
        <w:jc w:val="both"/>
        <w:rPr>
          <w:rFonts w:ascii="Times New Roman" w:hAnsi="Times New Roman" w:cs="Times New Roman"/>
        </w:rPr>
      </w:pPr>
      <w:r w:rsidRPr="00DA0621">
        <w:rPr>
          <w:rFonts w:ascii="Times New Roman" w:hAnsi="Times New Roman" w:cs="Times New Roman"/>
        </w:rPr>
        <w:t>V případech, kdy to projednávaná problematika vyžaduje, se jednání NSK mohou na návrh předsedy nebo na návrh člena se souhlasem předsedy dané</w:t>
      </w:r>
      <w:r w:rsidR="00AC3498" w:rsidRPr="00DA0621">
        <w:rPr>
          <w:rFonts w:ascii="Times New Roman" w:hAnsi="Times New Roman" w:cs="Times New Roman"/>
        </w:rPr>
        <w:t>ho jednání</w:t>
      </w:r>
      <w:r w:rsidRPr="00DA0621">
        <w:rPr>
          <w:rFonts w:ascii="Times New Roman" w:hAnsi="Times New Roman" w:cs="Times New Roman"/>
        </w:rPr>
        <w:t xml:space="preserve"> NSK zúčastnit i další hosté. </w:t>
      </w:r>
    </w:p>
    <w:tbl>
      <w:tblPr>
        <w:tblStyle w:val="Mkatabulky"/>
        <w:tblW w:w="0" w:type="auto"/>
        <w:tblInd w:w="360" w:type="dxa"/>
        <w:tblLook w:val="04A0" w:firstRow="1" w:lastRow="0" w:firstColumn="1" w:lastColumn="0" w:noHBand="0" w:noVBand="1"/>
      </w:tblPr>
      <w:tblGrid>
        <w:gridCol w:w="8820"/>
      </w:tblGrid>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b/>
                <w:color w:val="000000" w:themeColor="text1"/>
              </w:rPr>
            </w:pPr>
            <w:r w:rsidRPr="00DA0621">
              <w:rPr>
                <w:rFonts w:ascii="Times New Roman" w:hAnsi="Times New Roman" w:cs="Times New Roman"/>
                <w:b/>
                <w:color w:val="000000" w:themeColor="text1"/>
              </w:rPr>
              <w:t>Členové</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MMR - Odbor rozvoje a strategie regionální politiky (1)</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MMR – Národní orgán pro koordinaci (1)</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zástupci Regionálních stálých konferencí (13)</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zástupci nositelů ITI + IPRÚ (7 + 6)</w:t>
            </w:r>
          </w:p>
        </w:tc>
      </w:tr>
      <w:tr w:rsidR="00E448F2" w:rsidRPr="00DA0621" w:rsidTr="00E448F2">
        <w:tc>
          <w:tcPr>
            <w:tcW w:w="8820" w:type="dxa"/>
          </w:tcPr>
          <w:p w:rsidR="00E448F2" w:rsidRPr="00DA0621" w:rsidRDefault="00173F01"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z</w:t>
            </w:r>
            <w:r w:rsidR="00E448F2" w:rsidRPr="00DA0621">
              <w:rPr>
                <w:rFonts w:ascii="Times New Roman" w:hAnsi="Times New Roman" w:cs="Times New Roman"/>
                <w:color w:val="000000" w:themeColor="text1"/>
              </w:rPr>
              <w:t>ástupci Krajských sítí MAS (13)</w:t>
            </w:r>
          </w:p>
        </w:tc>
      </w:tr>
      <w:tr w:rsidR="00E448F2" w:rsidRPr="00DA0621" w:rsidTr="00E448F2">
        <w:tc>
          <w:tcPr>
            <w:tcW w:w="8820" w:type="dxa"/>
          </w:tcPr>
          <w:p w:rsidR="00E448F2" w:rsidRPr="00DA0621" w:rsidRDefault="00E448F2" w:rsidP="00E448F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Asociace krajů ČR (1)</w:t>
            </w:r>
          </w:p>
        </w:tc>
      </w:tr>
      <w:tr w:rsidR="00E448F2" w:rsidRPr="00DA0621" w:rsidTr="00E448F2">
        <w:tc>
          <w:tcPr>
            <w:tcW w:w="8820" w:type="dxa"/>
          </w:tcPr>
          <w:p w:rsidR="00E448F2" w:rsidRPr="00DA0621" w:rsidRDefault="00E448F2" w:rsidP="00E448F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Svaz měst a obcí ČR (1)</w:t>
            </w:r>
          </w:p>
        </w:tc>
      </w:tr>
      <w:tr w:rsidR="00E448F2" w:rsidRPr="00DA0621" w:rsidTr="00E448F2">
        <w:tc>
          <w:tcPr>
            <w:tcW w:w="8820" w:type="dxa"/>
          </w:tcPr>
          <w:p w:rsidR="00E448F2" w:rsidRPr="00DA0621" w:rsidRDefault="00E448F2" w:rsidP="00E448F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 xml:space="preserve">Sdružení místních samospráv </w:t>
            </w:r>
            <w:r w:rsidR="00AA28A3" w:rsidRPr="00DA0621">
              <w:rPr>
                <w:rFonts w:ascii="Times New Roman" w:hAnsi="Times New Roman" w:cs="Times New Roman"/>
                <w:color w:val="000000" w:themeColor="text1"/>
              </w:rPr>
              <w:t xml:space="preserve">ČR </w:t>
            </w:r>
            <w:r w:rsidRPr="00DA0621">
              <w:rPr>
                <w:rFonts w:ascii="Times New Roman" w:hAnsi="Times New Roman" w:cs="Times New Roman"/>
                <w:color w:val="000000" w:themeColor="text1"/>
              </w:rPr>
              <w:t>(1)</w:t>
            </w:r>
          </w:p>
        </w:tc>
      </w:tr>
      <w:tr w:rsidR="00E448F2" w:rsidRPr="00DA0621" w:rsidTr="00E448F2">
        <w:tc>
          <w:tcPr>
            <w:tcW w:w="8820" w:type="dxa"/>
          </w:tcPr>
          <w:p w:rsidR="00E448F2" w:rsidRPr="00DA0621" w:rsidRDefault="00E448F2" w:rsidP="00E448F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Národní síť Místních akčních skupin (1)</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Agentura pro sociální začleňování (1)</w:t>
            </w:r>
          </w:p>
        </w:tc>
      </w:tr>
      <w:tr w:rsidR="00AA28A3" w:rsidRPr="00DA0621" w:rsidTr="00E448F2">
        <w:tc>
          <w:tcPr>
            <w:tcW w:w="8820" w:type="dxa"/>
          </w:tcPr>
          <w:p w:rsidR="00AA28A3" w:rsidRPr="00DA0621" w:rsidRDefault="00AA28A3" w:rsidP="0012329A">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 xml:space="preserve">Zástupci Řídících orgánů programů (OP D, IROP, OP PIK, PRV, OP VVV, OP Z, OP ŽP, </w:t>
            </w:r>
            <w:r w:rsidR="0012329A">
              <w:rPr>
                <w:rFonts w:ascii="Times New Roman" w:hAnsi="Times New Roman" w:cs="Times New Roman"/>
                <w:color w:val="000000" w:themeColor="text1"/>
              </w:rPr>
              <w:t xml:space="preserve">OP PPR, </w:t>
            </w:r>
            <w:r w:rsidRPr="00DA0621">
              <w:rPr>
                <w:rFonts w:ascii="Times New Roman" w:hAnsi="Times New Roman" w:cs="Times New Roman"/>
                <w:color w:val="000000" w:themeColor="text1"/>
              </w:rPr>
              <w:t xml:space="preserve">OP TP) - </w:t>
            </w:r>
            <w:r w:rsidRPr="00DA0621">
              <w:rPr>
                <w:rFonts w:ascii="Times New Roman" w:hAnsi="Times New Roman" w:cs="Times New Roman"/>
                <w:i/>
                <w:color w:val="000000" w:themeColor="text1"/>
              </w:rPr>
              <w:t>pokud o členství v NSK písemně požádají</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b/>
                <w:color w:val="000000" w:themeColor="text1"/>
              </w:rPr>
            </w:pPr>
            <w:r w:rsidRPr="00DA0621">
              <w:rPr>
                <w:rFonts w:ascii="Times New Roman" w:hAnsi="Times New Roman" w:cs="Times New Roman"/>
                <w:b/>
                <w:color w:val="000000" w:themeColor="text1"/>
              </w:rPr>
              <w:t>Stálí hosté</w:t>
            </w:r>
          </w:p>
        </w:tc>
      </w:tr>
      <w:tr w:rsidR="00E448F2" w:rsidRPr="00DA0621" w:rsidTr="00E448F2">
        <w:tc>
          <w:tcPr>
            <w:tcW w:w="8820" w:type="dxa"/>
          </w:tcPr>
          <w:p w:rsidR="00E448F2" w:rsidRPr="00DA0621" w:rsidRDefault="00AA28A3" w:rsidP="00AA28A3">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 xml:space="preserve">Zástupci Řídících orgánů programů - </w:t>
            </w:r>
            <w:r w:rsidRPr="00DA0621">
              <w:rPr>
                <w:rFonts w:ascii="Times New Roman" w:hAnsi="Times New Roman" w:cs="Times New Roman"/>
                <w:i/>
                <w:color w:val="000000" w:themeColor="text1"/>
              </w:rPr>
              <w:t>které nepožádaly o členství v NSK</w:t>
            </w:r>
          </w:p>
        </w:tc>
      </w:tr>
      <w:tr w:rsidR="00E448F2" w:rsidRPr="00DA0621" w:rsidTr="00E448F2">
        <w:tc>
          <w:tcPr>
            <w:tcW w:w="8820" w:type="dxa"/>
          </w:tcPr>
          <w:p w:rsidR="00E448F2" w:rsidRPr="00DA0621" w:rsidRDefault="00E448F2" w:rsidP="00E448F2">
            <w:pPr>
              <w:jc w:val="both"/>
              <w:rPr>
                <w:rFonts w:ascii="Times New Roman" w:hAnsi="Times New Roman" w:cs="Times New Roman"/>
                <w:color w:val="000000" w:themeColor="text1"/>
              </w:rPr>
            </w:pPr>
            <w:r w:rsidRPr="00DA0621">
              <w:rPr>
                <w:rFonts w:ascii="Times New Roman" w:hAnsi="Times New Roman" w:cs="Times New Roman"/>
                <w:color w:val="000000" w:themeColor="text1"/>
              </w:rPr>
              <w:t>Zástupce Ministerstva financí (1)</w:t>
            </w:r>
          </w:p>
        </w:tc>
      </w:tr>
      <w:tr w:rsidR="00E448F2" w:rsidRPr="00DA0621" w:rsidTr="00E448F2">
        <w:tc>
          <w:tcPr>
            <w:tcW w:w="8820" w:type="dxa"/>
          </w:tcPr>
          <w:p w:rsidR="00E448F2" w:rsidRPr="00DA0621" w:rsidRDefault="00E448F2" w:rsidP="00173F01">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 xml:space="preserve">MMR </w:t>
            </w:r>
            <w:r w:rsidR="00173F01" w:rsidRPr="00DA0621">
              <w:rPr>
                <w:rFonts w:ascii="Times New Roman" w:hAnsi="Times New Roman" w:cs="Times New Roman"/>
                <w:color w:val="000000" w:themeColor="text1"/>
              </w:rPr>
              <w:t xml:space="preserve">- Odbor evropské územní spolupráce </w:t>
            </w:r>
            <w:r w:rsidRPr="00DA0621">
              <w:rPr>
                <w:rFonts w:ascii="Times New Roman" w:hAnsi="Times New Roman" w:cs="Times New Roman"/>
                <w:color w:val="000000" w:themeColor="text1"/>
              </w:rPr>
              <w:t>za Cíl 2 (1)</w:t>
            </w:r>
          </w:p>
        </w:tc>
      </w:tr>
      <w:tr w:rsidR="00E448F2" w:rsidRPr="00DA0621" w:rsidTr="00E448F2">
        <w:tc>
          <w:tcPr>
            <w:tcW w:w="8820" w:type="dxa"/>
          </w:tcPr>
          <w:p w:rsidR="00E448F2" w:rsidRPr="00DA0621" w:rsidRDefault="00E448F2" w:rsidP="00BC04E2">
            <w:pPr>
              <w:pStyle w:val="Odstavecseseznamem"/>
              <w:ind w:left="0"/>
              <w:jc w:val="both"/>
              <w:rPr>
                <w:rFonts w:ascii="Times New Roman" w:hAnsi="Times New Roman" w:cs="Times New Roman"/>
                <w:color w:val="000000" w:themeColor="text1"/>
              </w:rPr>
            </w:pPr>
            <w:r w:rsidRPr="00DA0621">
              <w:rPr>
                <w:rFonts w:ascii="Times New Roman" w:hAnsi="Times New Roman" w:cs="Times New Roman"/>
                <w:color w:val="000000" w:themeColor="text1"/>
              </w:rPr>
              <w:t>věcní gestoři prioritních os programů (x)</w:t>
            </w:r>
          </w:p>
        </w:tc>
      </w:tr>
    </w:tbl>
    <w:p w:rsidR="00DA0621" w:rsidRPr="008A02AC" w:rsidRDefault="00DA0621" w:rsidP="0013444D">
      <w:pPr>
        <w:jc w:val="center"/>
        <w:rPr>
          <w:rFonts w:ascii="Times New Roman" w:hAnsi="Times New Roman" w:cs="Times New Roman"/>
          <w:b/>
          <w:sz w:val="28"/>
          <w:szCs w:val="24"/>
        </w:rPr>
      </w:pPr>
    </w:p>
    <w:p w:rsidR="0013444D" w:rsidRPr="00DA0621" w:rsidRDefault="0013444D" w:rsidP="0013444D">
      <w:pPr>
        <w:jc w:val="center"/>
        <w:rPr>
          <w:rFonts w:ascii="Times New Roman" w:hAnsi="Times New Roman" w:cs="Times New Roman"/>
          <w:b/>
          <w:sz w:val="24"/>
          <w:szCs w:val="24"/>
        </w:rPr>
      </w:pPr>
      <w:r w:rsidRPr="00DA0621">
        <w:rPr>
          <w:rFonts w:ascii="Times New Roman" w:hAnsi="Times New Roman" w:cs="Times New Roman"/>
          <w:b/>
          <w:sz w:val="24"/>
          <w:szCs w:val="24"/>
        </w:rPr>
        <w:t>Článek 4</w:t>
      </w:r>
    </w:p>
    <w:p w:rsidR="0013444D" w:rsidRPr="00DA0621" w:rsidRDefault="0013444D" w:rsidP="0013444D">
      <w:pPr>
        <w:jc w:val="center"/>
        <w:rPr>
          <w:rFonts w:ascii="Times New Roman" w:hAnsi="Times New Roman" w:cs="Times New Roman"/>
          <w:b/>
          <w:sz w:val="24"/>
          <w:szCs w:val="24"/>
        </w:rPr>
      </w:pPr>
      <w:r w:rsidRPr="00DA0621">
        <w:rPr>
          <w:rFonts w:ascii="Times New Roman" w:hAnsi="Times New Roman" w:cs="Times New Roman"/>
          <w:b/>
          <w:sz w:val="24"/>
          <w:szCs w:val="24"/>
        </w:rPr>
        <w:t>Rozhodování NSK</w:t>
      </w:r>
    </w:p>
    <w:p w:rsidR="0013444D" w:rsidRPr="00DA0621" w:rsidRDefault="0013444D" w:rsidP="0013444D">
      <w:pPr>
        <w:jc w:val="both"/>
        <w:rPr>
          <w:rFonts w:ascii="Times New Roman" w:hAnsi="Times New Roman" w:cs="Times New Roman"/>
          <w:sz w:val="24"/>
          <w:szCs w:val="24"/>
        </w:rPr>
      </w:pPr>
    </w:p>
    <w:p w:rsidR="00DA0621" w:rsidRPr="00DA0621" w:rsidRDefault="00DA0621" w:rsidP="0056579C">
      <w:pPr>
        <w:pStyle w:val="Odstavecseseznamem"/>
        <w:numPr>
          <w:ilvl w:val="0"/>
          <w:numId w:val="20"/>
        </w:numPr>
        <w:spacing w:after="240"/>
        <w:contextualSpacing w:val="0"/>
        <w:rPr>
          <w:rFonts w:ascii="Times New Roman" w:hAnsi="Times New Roman" w:cs="Times New Roman"/>
        </w:rPr>
      </w:pPr>
      <w:r w:rsidRPr="00DA0621">
        <w:rPr>
          <w:rFonts w:ascii="Times New Roman" w:hAnsi="Times New Roman" w:cs="Times New Roman"/>
        </w:rPr>
        <w:t>NSK je schopna přijímat stanoviska za účasti nadpoloviční většiny všech členů s hlasovacím právem nebo jejich zástupců.</w:t>
      </w:r>
    </w:p>
    <w:p w:rsidR="00DA0621" w:rsidRPr="00DA0621" w:rsidRDefault="00DA0621" w:rsidP="0056579C">
      <w:pPr>
        <w:pStyle w:val="Odstavecseseznamem"/>
        <w:numPr>
          <w:ilvl w:val="0"/>
          <w:numId w:val="20"/>
        </w:numPr>
        <w:spacing w:after="240"/>
        <w:contextualSpacing w:val="0"/>
        <w:rPr>
          <w:rFonts w:ascii="Times New Roman" w:hAnsi="Times New Roman" w:cs="Times New Roman"/>
        </w:rPr>
      </w:pPr>
      <w:r w:rsidRPr="00DA0621">
        <w:rPr>
          <w:rFonts w:ascii="Times New Roman" w:hAnsi="Times New Roman" w:cs="Times New Roman"/>
        </w:rPr>
        <w:t>S</w:t>
      </w:r>
      <w:r w:rsidR="0056579C">
        <w:rPr>
          <w:rFonts w:ascii="Times New Roman" w:hAnsi="Times New Roman" w:cs="Times New Roman"/>
        </w:rPr>
        <w:t xml:space="preserve">tanoviska NSK jsou přijímána na </w:t>
      </w:r>
      <w:r w:rsidRPr="00DA0621">
        <w:rPr>
          <w:rFonts w:ascii="Times New Roman" w:hAnsi="Times New Roman" w:cs="Times New Roman"/>
        </w:rPr>
        <w:t>základě konsensu členů nebo jejich zástupců. Pokud se nepodaří dospět k rozhodnutí tímto způsobem, je nástrojem pro přijetí hlasování.</w:t>
      </w:r>
    </w:p>
    <w:p w:rsidR="00B77846" w:rsidRDefault="00B77846" w:rsidP="0056579C">
      <w:pPr>
        <w:pStyle w:val="Odstavecseseznamem"/>
        <w:numPr>
          <w:ilvl w:val="0"/>
          <w:numId w:val="20"/>
        </w:numPr>
        <w:spacing w:after="240"/>
        <w:contextualSpacing w:val="0"/>
        <w:jc w:val="both"/>
        <w:rPr>
          <w:rFonts w:ascii="Times New Roman" w:hAnsi="Times New Roman" w:cs="Times New Roman"/>
        </w:rPr>
      </w:pPr>
      <w:r w:rsidRPr="00B77846">
        <w:rPr>
          <w:rFonts w:ascii="Times New Roman" w:hAnsi="Times New Roman" w:cs="Times New Roman"/>
        </w:rPr>
        <w:lastRenderedPageBreak/>
        <w:t xml:space="preserve">V odůvodněných případech může předseda </w:t>
      </w:r>
      <w:r>
        <w:rPr>
          <w:rFonts w:ascii="Times New Roman" w:hAnsi="Times New Roman" w:cs="Times New Roman"/>
        </w:rPr>
        <w:t>N</w:t>
      </w:r>
      <w:r w:rsidRPr="00B77846">
        <w:rPr>
          <w:rFonts w:ascii="Times New Roman" w:hAnsi="Times New Roman" w:cs="Times New Roman"/>
        </w:rPr>
        <w:t xml:space="preserve">SK </w:t>
      </w:r>
      <w:r w:rsidR="0056579C" w:rsidRPr="00DA0621">
        <w:rPr>
          <w:rFonts w:ascii="Times New Roman" w:hAnsi="Times New Roman" w:cs="Times New Roman"/>
        </w:rPr>
        <w:t xml:space="preserve">rozhodnout o použití procedury písemného projednávání tzv. vyhlásit korespondenční </w:t>
      </w:r>
      <w:r w:rsidR="0056579C">
        <w:rPr>
          <w:rFonts w:ascii="Times New Roman" w:hAnsi="Times New Roman" w:cs="Times New Roman"/>
        </w:rPr>
        <w:t xml:space="preserve">elektronické </w:t>
      </w:r>
      <w:r w:rsidR="0056579C" w:rsidRPr="00DA0621">
        <w:rPr>
          <w:rFonts w:ascii="Times New Roman" w:hAnsi="Times New Roman" w:cs="Times New Roman"/>
        </w:rPr>
        <w:t>hlasování.</w:t>
      </w:r>
      <w:r w:rsidRPr="00B77846">
        <w:rPr>
          <w:rFonts w:ascii="Times New Roman" w:hAnsi="Times New Roman" w:cs="Times New Roman"/>
        </w:rPr>
        <w:t xml:space="preserve"> Korespondenční elektronické hlasování organizačně zajišťuje sekretariát </w:t>
      </w:r>
      <w:r>
        <w:rPr>
          <w:rFonts w:ascii="Times New Roman" w:hAnsi="Times New Roman" w:cs="Times New Roman"/>
        </w:rPr>
        <w:t>N</w:t>
      </w:r>
      <w:r w:rsidRPr="00B77846">
        <w:rPr>
          <w:rFonts w:ascii="Times New Roman" w:hAnsi="Times New Roman" w:cs="Times New Roman"/>
        </w:rPr>
        <w:t xml:space="preserve">SK. Procedura písemného projednávání probíhá prostřednictvím elektronické pošty. Korespondenční hlasování je zahájeno odesláním podkladových materiálů členům </w:t>
      </w:r>
      <w:r>
        <w:rPr>
          <w:rFonts w:ascii="Times New Roman" w:hAnsi="Times New Roman" w:cs="Times New Roman"/>
        </w:rPr>
        <w:t>N</w:t>
      </w:r>
      <w:r w:rsidRPr="00B77846">
        <w:rPr>
          <w:rFonts w:ascii="Times New Roman" w:hAnsi="Times New Roman" w:cs="Times New Roman"/>
        </w:rPr>
        <w:t xml:space="preserve">SK prostřednictvím elektronické pošty. Toto hlasování je ukončeno uplynutím lhůty stanovené k doručení odpovědí. Lhůta pro vyjádření k návrhu usnesení je 15 kalendářních dnů ode dne odeslání, v mimořádném případě může předseda tuto lhůtu zkrátit. </w:t>
      </w:r>
    </w:p>
    <w:p w:rsidR="008A02AC" w:rsidRPr="00B77846" w:rsidRDefault="008A02AC" w:rsidP="008A02AC">
      <w:pPr>
        <w:pStyle w:val="Odstavecseseznamem"/>
        <w:ind w:left="357"/>
        <w:contextualSpacing w:val="0"/>
        <w:jc w:val="both"/>
        <w:rPr>
          <w:rFonts w:ascii="Times New Roman" w:hAnsi="Times New Roman" w:cs="Times New Roman"/>
        </w:rPr>
      </w:pPr>
    </w:p>
    <w:p w:rsidR="008F7795" w:rsidRPr="00DA0621" w:rsidRDefault="0013444D" w:rsidP="00393708">
      <w:pPr>
        <w:jc w:val="center"/>
        <w:rPr>
          <w:rFonts w:ascii="Times New Roman" w:hAnsi="Times New Roman" w:cs="Times New Roman"/>
          <w:b/>
          <w:sz w:val="24"/>
          <w:szCs w:val="24"/>
        </w:rPr>
      </w:pPr>
      <w:r w:rsidRPr="00DA0621">
        <w:rPr>
          <w:rFonts w:ascii="Times New Roman" w:hAnsi="Times New Roman" w:cs="Times New Roman"/>
          <w:b/>
          <w:sz w:val="24"/>
          <w:szCs w:val="24"/>
        </w:rPr>
        <w:t>Článek 5</w:t>
      </w:r>
    </w:p>
    <w:p w:rsidR="008F7795" w:rsidRPr="00DA0621" w:rsidRDefault="00A113BF" w:rsidP="00393708">
      <w:pPr>
        <w:jc w:val="center"/>
        <w:rPr>
          <w:rFonts w:ascii="Times New Roman" w:hAnsi="Times New Roman" w:cs="Times New Roman"/>
          <w:b/>
          <w:sz w:val="24"/>
          <w:szCs w:val="24"/>
        </w:rPr>
      </w:pPr>
      <w:r w:rsidRPr="00DA0621">
        <w:rPr>
          <w:rFonts w:ascii="Times New Roman" w:hAnsi="Times New Roman" w:cs="Times New Roman"/>
          <w:b/>
          <w:sz w:val="24"/>
          <w:szCs w:val="24"/>
        </w:rPr>
        <w:t xml:space="preserve">Předseda </w:t>
      </w:r>
      <w:r w:rsidR="0075433D">
        <w:rPr>
          <w:rFonts w:ascii="Times New Roman" w:hAnsi="Times New Roman" w:cs="Times New Roman"/>
          <w:b/>
          <w:sz w:val="24"/>
          <w:szCs w:val="24"/>
        </w:rPr>
        <w:t xml:space="preserve">a místopředseda </w:t>
      </w:r>
      <w:r w:rsidRPr="00DA0621">
        <w:rPr>
          <w:rFonts w:ascii="Times New Roman" w:hAnsi="Times New Roman" w:cs="Times New Roman"/>
          <w:b/>
          <w:sz w:val="24"/>
          <w:szCs w:val="24"/>
        </w:rPr>
        <w:t>NSK</w:t>
      </w:r>
    </w:p>
    <w:p w:rsidR="00AC3498" w:rsidRPr="00DA0621" w:rsidRDefault="00AC3498" w:rsidP="00393708">
      <w:pPr>
        <w:jc w:val="center"/>
        <w:rPr>
          <w:rFonts w:ascii="Times New Roman" w:hAnsi="Times New Roman" w:cs="Times New Roman"/>
          <w:b/>
          <w:sz w:val="24"/>
          <w:szCs w:val="24"/>
        </w:rPr>
      </w:pPr>
    </w:p>
    <w:p w:rsidR="00AC3498" w:rsidRPr="00DA0621" w:rsidRDefault="008F7795" w:rsidP="0056579C">
      <w:pPr>
        <w:pStyle w:val="Odstavecseseznamem"/>
        <w:numPr>
          <w:ilvl w:val="0"/>
          <w:numId w:val="5"/>
        </w:numPr>
        <w:spacing w:after="240"/>
        <w:contextualSpacing w:val="0"/>
        <w:jc w:val="both"/>
        <w:rPr>
          <w:rFonts w:ascii="Times New Roman" w:hAnsi="Times New Roman" w:cs="Times New Roman"/>
        </w:rPr>
      </w:pPr>
      <w:r w:rsidRPr="00DA0621">
        <w:rPr>
          <w:rFonts w:ascii="Times New Roman" w:hAnsi="Times New Roman" w:cs="Times New Roman"/>
        </w:rPr>
        <w:t xml:space="preserve">Činnost </w:t>
      </w:r>
      <w:r w:rsidR="00A113BF" w:rsidRPr="00DA0621">
        <w:rPr>
          <w:rFonts w:ascii="Times New Roman" w:hAnsi="Times New Roman" w:cs="Times New Roman"/>
        </w:rPr>
        <w:t>NSK</w:t>
      </w:r>
      <w:r w:rsidRPr="00DA0621">
        <w:rPr>
          <w:rFonts w:ascii="Times New Roman" w:hAnsi="Times New Roman" w:cs="Times New Roman"/>
        </w:rPr>
        <w:t xml:space="preserve"> řídí její předseda. </w:t>
      </w:r>
    </w:p>
    <w:p w:rsidR="0075433D" w:rsidRDefault="00AC3498" w:rsidP="0056579C">
      <w:pPr>
        <w:pStyle w:val="Odstavecseseznamem"/>
        <w:numPr>
          <w:ilvl w:val="0"/>
          <w:numId w:val="5"/>
        </w:numPr>
        <w:spacing w:after="240"/>
        <w:contextualSpacing w:val="0"/>
        <w:jc w:val="both"/>
        <w:rPr>
          <w:rFonts w:ascii="Times New Roman" w:hAnsi="Times New Roman" w:cs="Times New Roman"/>
        </w:rPr>
      </w:pPr>
      <w:r w:rsidRPr="00DA0621">
        <w:rPr>
          <w:rFonts w:ascii="Times New Roman" w:hAnsi="Times New Roman" w:cs="Times New Roman"/>
        </w:rPr>
        <w:t xml:space="preserve">Předsedou je </w:t>
      </w:r>
      <w:r w:rsidR="0075433D">
        <w:rPr>
          <w:rFonts w:ascii="Times New Roman" w:hAnsi="Times New Roman" w:cs="Times New Roman"/>
        </w:rPr>
        <w:t>náměstek ministra/ministryně pro místní rozvoj, v jehož gesci je Odbor</w:t>
      </w:r>
      <w:r w:rsidR="0075433D" w:rsidRPr="00DA0621">
        <w:rPr>
          <w:rFonts w:ascii="Times New Roman" w:hAnsi="Times New Roman" w:cs="Times New Roman"/>
        </w:rPr>
        <w:t xml:space="preserve"> rozvoje a strategie regionální politiky</w:t>
      </w:r>
      <w:r w:rsidR="0075433D">
        <w:rPr>
          <w:rFonts w:ascii="Times New Roman" w:hAnsi="Times New Roman" w:cs="Times New Roman"/>
        </w:rPr>
        <w:t>.</w:t>
      </w:r>
    </w:p>
    <w:p w:rsidR="00AC3498" w:rsidRPr="00DA0621" w:rsidRDefault="0075433D" w:rsidP="0056579C">
      <w:pPr>
        <w:pStyle w:val="Odstavecseseznamem"/>
        <w:numPr>
          <w:ilvl w:val="0"/>
          <w:numId w:val="5"/>
        </w:numPr>
        <w:spacing w:after="240"/>
        <w:contextualSpacing w:val="0"/>
        <w:jc w:val="both"/>
        <w:rPr>
          <w:rFonts w:ascii="Times New Roman" w:hAnsi="Times New Roman" w:cs="Times New Roman"/>
        </w:rPr>
      </w:pPr>
      <w:r>
        <w:rPr>
          <w:rFonts w:ascii="Times New Roman" w:hAnsi="Times New Roman" w:cs="Times New Roman"/>
        </w:rPr>
        <w:t xml:space="preserve">Místopředsedou je </w:t>
      </w:r>
      <w:r w:rsidR="00AC3498" w:rsidRPr="00DA0621">
        <w:rPr>
          <w:rFonts w:ascii="Times New Roman" w:hAnsi="Times New Roman" w:cs="Times New Roman"/>
        </w:rPr>
        <w:t>zástupce Odboru rozvoje a strategie regionální politiky Ministerstva pro místní rozvoj.</w:t>
      </w:r>
    </w:p>
    <w:p w:rsidR="00AC3498" w:rsidRPr="00DA0621" w:rsidRDefault="00A113BF" w:rsidP="0056579C">
      <w:pPr>
        <w:pStyle w:val="Odstavecseseznamem"/>
        <w:numPr>
          <w:ilvl w:val="0"/>
          <w:numId w:val="5"/>
        </w:numPr>
        <w:spacing w:after="240"/>
        <w:contextualSpacing w:val="0"/>
        <w:jc w:val="both"/>
        <w:rPr>
          <w:rFonts w:ascii="Times New Roman" w:hAnsi="Times New Roman" w:cs="Times New Roman"/>
        </w:rPr>
      </w:pPr>
      <w:r w:rsidRPr="00DA0621">
        <w:rPr>
          <w:rFonts w:ascii="Times New Roman" w:hAnsi="Times New Roman" w:cs="Times New Roman"/>
        </w:rPr>
        <w:t>Předsedu</w:t>
      </w:r>
      <w:r w:rsidR="0096154A" w:rsidRPr="00DA0621">
        <w:rPr>
          <w:rFonts w:ascii="Times New Roman" w:hAnsi="Times New Roman" w:cs="Times New Roman"/>
        </w:rPr>
        <w:t xml:space="preserve"> </w:t>
      </w:r>
      <w:r w:rsidR="0075433D">
        <w:rPr>
          <w:rFonts w:ascii="Times New Roman" w:hAnsi="Times New Roman" w:cs="Times New Roman"/>
        </w:rPr>
        <w:t xml:space="preserve">a místopředsedu </w:t>
      </w:r>
      <w:r w:rsidRPr="00DA0621">
        <w:rPr>
          <w:rFonts w:ascii="Times New Roman" w:hAnsi="Times New Roman" w:cs="Times New Roman"/>
        </w:rPr>
        <w:t xml:space="preserve">jmenuje a odvolává </w:t>
      </w:r>
      <w:r w:rsidR="008F7795" w:rsidRPr="00DA0621">
        <w:rPr>
          <w:rFonts w:ascii="Times New Roman" w:hAnsi="Times New Roman" w:cs="Times New Roman"/>
        </w:rPr>
        <w:t>ministr</w:t>
      </w:r>
      <w:r w:rsidR="00FF44E7" w:rsidRPr="00DA0621">
        <w:rPr>
          <w:rFonts w:ascii="Times New Roman" w:hAnsi="Times New Roman" w:cs="Times New Roman"/>
        </w:rPr>
        <w:t>/ministryně</w:t>
      </w:r>
      <w:r w:rsidR="008F7795" w:rsidRPr="00DA0621">
        <w:rPr>
          <w:rFonts w:ascii="Times New Roman" w:hAnsi="Times New Roman" w:cs="Times New Roman"/>
        </w:rPr>
        <w:t xml:space="preserve"> pro místní rozvoj</w:t>
      </w:r>
      <w:r w:rsidR="00AC3498" w:rsidRPr="00DA0621">
        <w:rPr>
          <w:rFonts w:ascii="Times New Roman" w:hAnsi="Times New Roman" w:cs="Times New Roman"/>
        </w:rPr>
        <w:t>.</w:t>
      </w:r>
      <w:r w:rsidR="008F7795" w:rsidRPr="00DA0621">
        <w:rPr>
          <w:rFonts w:ascii="Times New Roman" w:hAnsi="Times New Roman" w:cs="Times New Roman"/>
        </w:rPr>
        <w:t xml:space="preserve"> </w:t>
      </w:r>
    </w:p>
    <w:p w:rsidR="008F7795" w:rsidRPr="00DA0621" w:rsidRDefault="008F7795" w:rsidP="0056579C">
      <w:pPr>
        <w:pStyle w:val="Odstavecseseznamem"/>
        <w:numPr>
          <w:ilvl w:val="0"/>
          <w:numId w:val="5"/>
        </w:numPr>
        <w:spacing w:after="240"/>
        <w:contextualSpacing w:val="0"/>
        <w:jc w:val="both"/>
        <w:rPr>
          <w:rFonts w:ascii="Times New Roman" w:hAnsi="Times New Roman" w:cs="Times New Roman"/>
        </w:rPr>
      </w:pPr>
      <w:r w:rsidRPr="00DA0621">
        <w:rPr>
          <w:rFonts w:ascii="Times New Roman" w:hAnsi="Times New Roman" w:cs="Times New Roman"/>
        </w:rPr>
        <w:t>Předseda</w:t>
      </w:r>
      <w:r w:rsidR="00C30B74">
        <w:rPr>
          <w:rFonts w:ascii="Times New Roman" w:hAnsi="Times New Roman" w:cs="Times New Roman"/>
        </w:rPr>
        <w:t>:</w:t>
      </w:r>
      <w:r w:rsidRPr="00DA0621">
        <w:rPr>
          <w:rFonts w:ascii="Times New Roman" w:hAnsi="Times New Roman" w:cs="Times New Roman"/>
        </w:rPr>
        <w:t xml:space="preserve"> </w:t>
      </w:r>
    </w:p>
    <w:p w:rsidR="00DA14D3"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odpovídá za činnost NSK a pravidelně informuje členy o všech závažných skutečnostech týkajících se působnosti NSK,</w:t>
      </w:r>
    </w:p>
    <w:p w:rsidR="00DA14D3"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jmenuje členy NSK a jejich zástupce na základě písemné žádosti členských institucí,</w:t>
      </w:r>
    </w:p>
    <w:p w:rsidR="00DA14D3"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odvolává členy NSK a jejich zástupce na základě písemné žádosti členských institucí či na základě domluvy s členskými institucemi,</w:t>
      </w:r>
    </w:p>
    <w:p w:rsidR="008E045A"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 xml:space="preserve">svolává zasedání NSK, navrhuje program zasedání a rozhoduje o zařazení bodů do programu zasedání navržených členy NSK, </w:t>
      </w:r>
    </w:p>
    <w:p w:rsidR="008E045A"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řídí zasedání NSK,</w:t>
      </w:r>
      <w:r w:rsidR="008E045A" w:rsidRPr="00DA0621">
        <w:rPr>
          <w:rFonts w:ascii="Times New Roman" w:hAnsi="Times New Roman" w:cs="Times New Roman"/>
        </w:rPr>
        <w:t xml:space="preserve"> </w:t>
      </w:r>
    </w:p>
    <w:p w:rsidR="00DA14D3" w:rsidRPr="00DA0621" w:rsidRDefault="008E045A"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předkládá členům a stálým hostům NSK k projednání návrhy materiálů a usnesení,</w:t>
      </w:r>
    </w:p>
    <w:p w:rsidR="00DA14D3"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zajišťuje plnění usnesení NSK,</w:t>
      </w:r>
    </w:p>
    <w:p w:rsidR="00DA14D3"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rozhoduje o účasti hostů na zasedání NSK,</w:t>
      </w:r>
    </w:p>
    <w:p w:rsidR="00DA14D3"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schvaluje zápis ze zasedání NSK,</w:t>
      </w:r>
    </w:p>
    <w:p w:rsidR="008E045A" w:rsidRPr="00DA0621" w:rsidRDefault="00DA14D3"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odpovídá za dodržování Statutu a Jednacího řádu NSK všemi členy NSK,</w:t>
      </w:r>
    </w:p>
    <w:p w:rsidR="0086371B" w:rsidRPr="00DA0621" w:rsidRDefault="0086371B" w:rsidP="0056579C">
      <w:pPr>
        <w:pStyle w:val="Odstavecseseznamem"/>
        <w:numPr>
          <w:ilvl w:val="0"/>
          <w:numId w:val="7"/>
        </w:numPr>
        <w:spacing w:after="240"/>
        <w:contextualSpacing w:val="0"/>
        <w:jc w:val="both"/>
        <w:rPr>
          <w:rFonts w:ascii="Times New Roman" w:hAnsi="Times New Roman" w:cs="Times New Roman"/>
        </w:rPr>
      </w:pPr>
      <w:r w:rsidRPr="00DA0621">
        <w:rPr>
          <w:rFonts w:ascii="Times New Roman" w:hAnsi="Times New Roman" w:cs="Times New Roman"/>
        </w:rPr>
        <w:t>vykonává ostatní práva a povinnosti podle článku 6.</w:t>
      </w:r>
    </w:p>
    <w:p w:rsidR="0086371B" w:rsidRDefault="008E045A" w:rsidP="0056579C">
      <w:pPr>
        <w:pStyle w:val="Odstavecseseznamem"/>
        <w:numPr>
          <w:ilvl w:val="0"/>
          <w:numId w:val="5"/>
        </w:numPr>
        <w:spacing w:after="240"/>
        <w:contextualSpacing w:val="0"/>
        <w:jc w:val="both"/>
        <w:rPr>
          <w:rFonts w:ascii="Times New Roman" w:hAnsi="Times New Roman" w:cs="Times New Roman"/>
        </w:rPr>
      </w:pPr>
      <w:r w:rsidRPr="00DA0621">
        <w:rPr>
          <w:rFonts w:ascii="Times New Roman" w:hAnsi="Times New Roman" w:cs="Times New Roman"/>
        </w:rPr>
        <w:lastRenderedPageBreak/>
        <w:t>V</w:t>
      </w:r>
      <w:r w:rsidR="0086371B" w:rsidRPr="00DA0621">
        <w:rPr>
          <w:rFonts w:ascii="Times New Roman" w:hAnsi="Times New Roman" w:cs="Times New Roman"/>
        </w:rPr>
        <w:t xml:space="preserve"> případě nepřítomnosti předsedy </w:t>
      </w:r>
      <w:r w:rsidR="008F337D" w:rsidRPr="00DA0621">
        <w:rPr>
          <w:rFonts w:ascii="Times New Roman" w:hAnsi="Times New Roman" w:cs="Times New Roman"/>
        </w:rPr>
        <w:t xml:space="preserve">NSK </w:t>
      </w:r>
      <w:r w:rsidRPr="00DA0621">
        <w:rPr>
          <w:rFonts w:ascii="Times New Roman" w:hAnsi="Times New Roman" w:cs="Times New Roman"/>
        </w:rPr>
        <w:t xml:space="preserve">vykonává jeho </w:t>
      </w:r>
      <w:r w:rsidR="0086371B" w:rsidRPr="00DA0621">
        <w:rPr>
          <w:rFonts w:ascii="Times New Roman" w:hAnsi="Times New Roman" w:cs="Times New Roman"/>
        </w:rPr>
        <w:t>funkci</w:t>
      </w:r>
      <w:r w:rsidRPr="00DA0621">
        <w:rPr>
          <w:rFonts w:ascii="Times New Roman" w:hAnsi="Times New Roman" w:cs="Times New Roman"/>
        </w:rPr>
        <w:t xml:space="preserve"> </w:t>
      </w:r>
      <w:r w:rsidR="0075433D">
        <w:rPr>
          <w:rFonts w:ascii="Times New Roman" w:hAnsi="Times New Roman" w:cs="Times New Roman"/>
        </w:rPr>
        <w:t>místopředseda</w:t>
      </w:r>
      <w:r w:rsidR="0012329A">
        <w:rPr>
          <w:rFonts w:ascii="Times New Roman" w:hAnsi="Times New Roman" w:cs="Times New Roman"/>
        </w:rPr>
        <w:t>.</w:t>
      </w:r>
      <w:r w:rsidRPr="00DA0621">
        <w:rPr>
          <w:rFonts w:ascii="Times New Roman" w:hAnsi="Times New Roman" w:cs="Times New Roman"/>
        </w:rPr>
        <w:t xml:space="preserve"> </w:t>
      </w:r>
    </w:p>
    <w:p w:rsidR="008A02AC" w:rsidRPr="00DA0621" w:rsidRDefault="008A02AC" w:rsidP="008A02AC">
      <w:pPr>
        <w:pStyle w:val="Odstavecseseznamem"/>
        <w:ind w:left="357"/>
        <w:contextualSpacing w:val="0"/>
        <w:jc w:val="both"/>
        <w:rPr>
          <w:rFonts w:ascii="Times New Roman" w:hAnsi="Times New Roman" w:cs="Times New Roman"/>
        </w:rPr>
      </w:pPr>
    </w:p>
    <w:p w:rsidR="008E045A" w:rsidRPr="00DA0621" w:rsidRDefault="0013444D" w:rsidP="008E045A">
      <w:pPr>
        <w:jc w:val="center"/>
        <w:rPr>
          <w:rFonts w:ascii="Times New Roman" w:hAnsi="Times New Roman" w:cs="Times New Roman"/>
          <w:b/>
          <w:sz w:val="24"/>
          <w:szCs w:val="24"/>
        </w:rPr>
      </w:pPr>
      <w:r w:rsidRPr="00DA0621">
        <w:rPr>
          <w:rFonts w:ascii="Times New Roman" w:hAnsi="Times New Roman" w:cs="Times New Roman"/>
          <w:b/>
          <w:sz w:val="24"/>
          <w:szCs w:val="24"/>
        </w:rPr>
        <w:t>Článek 6</w:t>
      </w:r>
    </w:p>
    <w:p w:rsidR="008E045A" w:rsidRPr="00DA0621" w:rsidRDefault="008E045A" w:rsidP="008E045A">
      <w:pPr>
        <w:jc w:val="center"/>
        <w:rPr>
          <w:rFonts w:ascii="Times New Roman" w:hAnsi="Times New Roman" w:cs="Times New Roman"/>
          <w:b/>
          <w:sz w:val="24"/>
          <w:szCs w:val="24"/>
        </w:rPr>
      </w:pPr>
      <w:r w:rsidRPr="00DA0621">
        <w:rPr>
          <w:rFonts w:ascii="Times New Roman" w:hAnsi="Times New Roman" w:cs="Times New Roman"/>
          <w:b/>
          <w:sz w:val="24"/>
          <w:szCs w:val="24"/>
        </w:rPr>
        <w:t>Odvolání člena</w:t>
      </w:r>
    </w:p>
    <w:p w:rsidR="00DA0621" w:rsidRDefault="00DA0621" w:rsidP="00DA0621">
      <w:pPr>
        <w:pStyle w:val="Odstavecseseznamem"/>
        <w:ind w:left="360"/>
        <w:jc w:val="both"/>
        <w:rPr>
          <w:rFonts w:ascii="Times New Roman" w:hAnsi="Times New Roman" w:cs="Times New Roman"/>
        </w:rPr>
      </w:pPr>
    </w:p>
    <w:p w:rsidR="004618CB" w:rsidRDefault="004618CB" w:rsidP="0056579C">
      <w:pPr>
        <w:pStyle w:val="Odstavecseseznamem"/>
        <w:numPr>
          <w:ilvl w:val="0"/>
          <w:numId w:val="8"/>
        </w:numPr>
        <w:spacing w:after="240"/>
        <w:ind w:left="357" w:hanging="357"/>
        <w:contextualSpacing w:val="0"/>
        <w:jc w:val="both"/>
        <w:rPr>
          <w:rFonts w:ascii="Times New Roman" w:hAnsi="Times New Roman" w:cs="Times New Roman"/>
        </w:rPr>
      </w:pPr>
      <w:r w:rsidRPr="00DA0621">
        <w:rPr>
          <w:rFonts w:ascii="Times New Roman" w:hAnsi="Times New Roman" w:cs="Times New Roman"/>
        </w:rPr>
        <w:t xml:space="preserve">V případě odvolání člena </w:t>
      </w:r>
      <w:r w:rsidR="008F337D" w:rsidRPr="00DA0621">
        <w:rPr>
          <w:rFonts w:ascii="Times New Roman" w:hAnsi="Times New Roman" w:cs="Times New Roman"/>
        </w:rPr>
        <w:t xml:space="preserve">NSK </w:t>
      </w:r>
      <w:r w:rsidRPr="00DA0621">
        <w:rPr>
          <w:rFonts w:ascii="Times New Roman" w:hAnsi="Times New Roman" w:cs="Times New Roman"/>
        </w:rPr>
        <w:t xml:space="preserve">je dotčená organizace či instituce předsedou </w:t>
      </w:r>
      <w:r w:rsidR="008F337D" w:rsidRPr="00DA0621">
        <w:rPr>
          <w:rFonts w:ascii="Times New Roman" w:hAnsi="Times New Roman" w:cs="Times New Roman"/>
        </w:rPr>
        <w:t>NSK</w:t>
      </w:r>
      <w:r w:rsidR="00602176" w:rsidRPr="00DA0621">
        <w:rPr>
          <w:rFonts w:ascii="Times New Roman" w:hAnsi="Times New Roman" w:cs="Times New Roman"/>
        </w:rPr>
        <w:t xml:space="preserve"> </w:t>
      </w:r>
      <w:r w:rsidRPr="00DA0621">
        <w:rPr>
          <w:rFonts w:ascii="Times New Roman" w:hAnsi="Times New Roman" w:cs="Times New Roman"/>
        </w:rPr>
        <w:t>vyzvána, aby nominovala do 15 pracovních dnů nového zástupce.</w:t>
      </w:r>
    </w:p>
    <w:p w:rsidR="008A02AC" w:rsidRPr="00DA0621" w:rsidRDefault="008A02AC" w:rsidP="008A02AC">
      <w:pPr>
        <w:pStyle w:val="Odstavecseseznamem"/>
        <w:ind w:left="357"/>
        <w:contextualSpacing w:val="0"/>
        <w:jc w:val="both"/>
        <w:rPr>
          <w:rFonts w:ascii="Times New Roman" w:hAnsi="Times New Roman" w:cs="Times New Roman"/>
        </w:rPr>
      </w:pPr>
    </w:p>
    <w:p w:rsidR="008F7795" w:rsidRPr="00DA0621" w:rsidRDefault="0013444D" w:rsidP="00393708">
      <w:pPr>
        <w:jc w:val="center"/>
        <w:rPr>
          <w:rFonts w:ascii="Times New Roman" w:hAnsi="Times New Roman" w:cs="Times New Roman"/>
          <w:b/>
          <w:sz w:val="24"/>
          <w:szCs w:val="24"/>
        </w:rPr>
      </w:pPr>
      <w:r w:rsidRPr="00DA0621">
        <w:rPr>
          <w:rFonts w:ascii="Times New Roman" w:hAnsi="Times New Roman" w:cs="Times New Roman"/>
          <w:b/>
          <w:sz w:val="24"/>
          <w:szCs w:val="24"/>
        </w:rPr>
        <w:t>Článek 7</w:t>
      </w:r>
    </w:p>
    <w:p w:rsidR="008F7795" w:rsidRDefault="00E477AD" w:rsidP="00393708">
      <w:pPr>
        <w:jc w:val="center"/>
        <w:rPr>
          <w:rFonts w:ascii="Times New Roman" w:hAnsi="Times New Roman" w:cs="Times New Roman"/>
          <w:b/>
          <w:sz w:val="24"/>
          <w:szCs w:val="24"/>
        </w:rPr>
      </w:pPr>
      <w:r w:rsidRPr="00DA0621">
        <w:rPr>
          <w:rFonts w:ascii="Times New Roman" w:hAnsi="Times New Roman" w:cs="Times New Roman"/>
          <w:b/>
          <w:sz w:val="24"/>
          <w:szCs w:val="24"/>
        </w:rPr>
        <w:t>Sekretariát NSK</w:t>
      </w:r>
    </w:p>
    <w:p w:rsidR="00DA0621" w:rsidRPr="00DA0621" w:rsidRDefault="00DA0621" w:rsidP="00393708">
      <w:pPr>
        <w:jc w:val="center"/>
        <w:rPr>
          <w:rFonts w:ascii="Times New Roman" w:hAnsi="Times New Roman" w:cs="Times New Roman"/>
          <w:b/>
          <w:sz w:val="24"/>
          <w:szCs w:val="24"/>
        </w:rPr>
      </w:pPr>
    </w:p>
    <w:p w:rsidR="0013444D" w:rsidRPr="00DA0621" w:rsidRDefault="006D41C9" w:rsidP="0056579C">
      <w:pPr>
        <w:pStyle w:val="Odstavecseseznamem"/>
        <w:numPr>
          <w:ilvl w:val="0"/>
          <w:numId w:val="17"/>
        </w:numPr>
        <w:spacing w:after="240"/>
        <w:contextualSpacing w:val="0"/>
        <w:jc w:val="both"/>
        <w:rPr>
          <w:rFonts w:ascii="Times New Roman" w:hAnsi="Times New Roman" w:cs="Times New Roman"/>
        </w:rPr>
      </w:pPr>
      <w:r w:rsidRPr="00DA0621">
        <w:rPr>
          <w:rFonts w:ascii="Times New Roman" w:hAnsi="Times New Roman" w:cs="Times New Roman"/>
        </w:rPr>
        <w:t>Funkci s</w:t>
      </w:r>
      <w:r w:rsidR="008F7795" w:rsidRPr="00DA0621">
        <w:rPr>
          <w:rFonts w:ascii="Times New Roman" w:hAnsi="Times New Roman" w:cs="Times New Roman"/>
        </w:rPr>
        <w:t>ekretariát</w:t>
      </w:r>
      <w:r w:rsidRPr="00DA0621">
        <w:rPr>
          <w:rFonts w:ascii="Times New Roman" w:hAnsi="Times New Roman" w:cs="Times New Roman"/>
        </w:rPr>
        <w:t>u</w:t>
      </w:r>
      <w:r w:rsidR="00B56B71" w:rsidRPr="00DA0621">
        <w:rPr>
          <w:rFonts w:ascii="Times New Roman" w:hAnsi="Times New Roman" w:cs="Times New Roman"/>
        </w:rPr>
        <w:t xml:space="preserve"> </w:t>
      </w:r>
      <w:r w:rsidR="00E477AD" w:rsidRPr="00DA0621">
        <w:rPr>
          <w:rFonts w:ascii="Times New Roman" w:hAnsi="Times New Roman" w:cs="Times New Roman"/>
        </w:rPr>
        <w:t>NSK</w:t>
      </w:r>
      <w:r w:rsidR="00B56B71" w:rsidRPr="00DA0621">
        <w:rPr>
          <w:rFonts w:ascii="Times New Roman" w:hAnsi="Times New Roman" w:cs="Times New Roman"/>
        </w:rPr>
        <w:t xml:space="preserve"> </w:t>
      </w:r>
      <w:r w:rsidRPr="00DA0621">
        <w:rPr>
          <w:rFonts w:ascii="Times New Roman" w:hAnsi="Times New Roman" w:cs="Times New Roman"/>
        </w:rPr>
        <w:t xml:space="preserve">zajišťuje </w:t>
      </w:r>
      <w:r w:rsidR="0013444D" w:rsidRPr="00DA0621">
        <w:rPr>
          <w:rFonts w:ascii="Times New Roman" w:hAnsi="Times New Roman" w:cs="Times New Roman"/>
        </w:rPr>
        <w:t>MMR, konkrétně</w:t>
      </w:r>
      <w:r w:rsidR="006A2605" w:rsidRPr="00DA0621">
        <w:rPr>
          <w:rFonts w:ascii="Times New Roman" w:hAnsi="Times New Roman" w:cs="Times New Roman"/>
        </w:rPr>
        <w:t xml:space="preserve"> </w:t>
      </w:r>
      <w:r w:rsidR="0013444D" w:rsidRPr="00DA0621">
        <w:rPr>
          <w:rFonts w:ascii="Times New Roman" w:hAnsi="Times New Roman" w:cs="Times New Roman"/>
        </w:rPr>
        <w:t>O</w:t>
      </w:r>
      <w:r w:rsidR="008F7795" w:rsidRPr="00DA0621">
        <w:rPr>
          <w:rFonts w:ascii="Times New Roman" w:hAnsi="Times New Roman" w:cs="Times New Roman"/>
        </w:rPr>
        <w:t xml:space="preserve">dbor rozvoje </w:t>
      </w:r>
      <w:r w:rsidR="00E02C9A" w:rsidRPr="00DA0621">
        <w:rPr>
          <w:rFonts w:ascii="Times New Roman" w:hAnsi="Times New Roman" w:cs="Times New Roman"/>
        </w:rPr>
        <w:t>a strategie regionální politiky</w:t>
      </w:r>
      <w:r w:rsidR="00CE55A6" w:rsidRPr="00DA0621">
        <w:rPr>
          <w:rFonts w:ascii="Times New Roman" w:hAnsi="Times New Roman" w:cs="Times New Roman"/>
        </w:rPr>
        <w:t>.</w:t>
      </w:r>
    </w:p>
    <w:p w:rsidR="006D41C9" w:rsidRPr="00DA0621" w:rsidRDefault="008F7795" w:rsidP="0056579C">
      <w:pPr>
        <w:pStyle w:val="Odstavecseseznamem"/>
        <w:numPr>
          <w:ilvl w:val="0"/>
          <w:numId w:val="17"/>
        </w:numPr>
        <w:spacing w:after="240"/>
        <w:contextualSpacing w:val="0"/>
        <w:jc w:val="both"/>
        <w:rPr>
          <w:rFonts w:ascii="Times New Roman" w:hAnsi="Times New Roman" w:cs="Times New Roman"/>
        </w:rPr>
      </w:pPr>
      <w:r w:rsidRPr="00DA0621">
        <w:rPr>
          <w:rFonts w:ascii="Times New Roman" w:hAnsi="Times New Roman" w:cs="Times New Roman"/>
        </w:rPr>
        <w:t xml:space="preserve">Sekretariát </w:t>
      </w:r>
      <w:r w:rsidR="00E477AD" w:rsidRPr="00DA0621">
        <w:rPr>
          <w:rFonts w:ascii="Times New Roman" w:hAnsi="Times New Roman" w:cs="Times New Roman"/>
        </w:rPr>
        <w:t>NSK</w:t>
      </w:r>
      <w:r w:rsidRPr="00DA0621">
        <w:rPr>
          <w:rFonts w:ascii="Times New Roman" w:hAnsi="Times New Roman" w:cs="Times New Roman"/>
        </w:rPr>
        <w:t xml:space="preserve"> zajišťuje </w:t>
      </w:r>
      <w:r w:rsidR="006D41C9" w:rsidRPr="00DA0621">
        <w:rPr>
          <w:rFonts w:ascii="Times New Roman" w:hAnsi="Times New Roman" w:cs="Times New Roman"/>
        </w:rPr>
        <w:t>činnost NSK po organizační, administrativní a technické stránce, zejména:</w:t>
      </w:r>
    </w:p>
    <w:p w:rsidR="008F7795" w:rsidRPr="00DA0621" w:rsidRDefault="00E92B36"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 xml:space="preserve">zajištuje </w:t>
      </w:r>
      <w:r w:rsidR="008F7795" w:rsidRPr="00DA0621">
        <w:rPr>
          <w:rFonts w:ascii="Times New Roman" w:hAnsi="Times New Roman" w:cs="Times New Roman"/>
        </w:rPr>
        <w:t xml:space="preserve">administrativní záležitosti související s činností </w:t>
      </w:r>
      <w:r w:rsidR="00E477AD" w:rsidRPr="00DA0621">
        <w:rPr>
          <w:rFonts w:ascii="Times New Roman" w:hAnsi="Times New Roman" w:cs="Times New Roman"/>
        </w:rPr>
        <w:t>NSK</w:t>
      </w:r>
      <w:r w:rsidR="008F7795" w:rsidRPr="00DA0621">
        <w:rPr>
          <w:rFonts w:ascii="Times New Roman" w:hAnsi="Times New Roman" w:cs="Times New Roman"/>
        </w:rPr>
        <w:t xml:space="preserve"> včetně evidence </w:t>
      </w:r>
      <w:r w:rsidRPr="00DA0621">
        <w:rPr>
          <w:rFonts w:ascii="Times New Roman" w:hAnsi="Times New Roman" w:cs="Times New Roman"/>
        </w:rPr>
        <w:t xml:space="preserve">a </w:t>
      </w:r>
      <w:r w:rsidR="008F7795" w:rsidRPr="00DA0621">
        <w:rPr>
          <w:rFonts w:ascii="Times New Roman" w:hAnsi="Times New Roman" w:cs="Times New Roman"/>
        </w:rPr>
        <w:t xml:space="preserve">veškerých dokumentů, </w:t>
      </w:r>
    </w:p>
    <w:p w:rsidR="006D41C9" w:rsidRPr="00DA0621"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stanovuje na základě pokynu a po odsouhlasení předsedy NSK termín jednání NSK,</w:t>
      </w:r>
    </w:p>
    <w:p w:rsidR="006D41C9" w:rsidRPr="00DA0621"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připravuje návrh programu zasedání NSK,</w:t>
      </w:r>
    </w:p>
    <w:p w:rsidR="006D41C9" w:rsidRPr="00DA0621"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zajišťuje distribuci pozvánek na zasedání NSK, a to nejpozději 14 pracovních dní před konáním zasedání NSK,</w:t>
      </w:r>
    </w:p>
    <w:p w:rsidR="006D41C9" w:rsidRPr="00DA0621"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 xml:space="preserve">zpracovává podkladové materiály pro jednání NSK, shromažďuje informace potřebné pro její činnost, </w:t>
      </w:r>
    </w:p>
    <w:p w:rsidR="006D41C9" w:rsidRPr="00DA0621" w:rsidRDefault="00E92B36"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 xml:space="preserve">rozesílá </w:t>
      </w:r>
      <w:r w:rsidR="006D41C9" w:rsidRPr="00DA0621">
        <w:rPr>
          <w:rFonts w:ascii="Times New Roman" w:hAnsi="Times New Roman" w:cs="Times New Roman"/>
        </w:rPr>
        <w:t xml:space="preserve">podkladové materiály členům NSK a </w:t>
      </w:r>
      <w:r w:rsidR="0096154A" w:rsidRPr="00DA0621">
        <w:rPr>
          <w:rFonts w:ascii="Times New Roman" w:hAnsi="Times New Roman" w:cs="Times New Roman"/>
        </w:rPr>
        <w:t xml:space="preserve">stálým </w:t>
      </w:r>
      <w:r w:rsidR="006D41C9" w:rsidRPr="00DA0621">
        <w:rPr>
          <w:rFonts w:ascii="Times New Roman" w:hAnsi="Times New Roman" w:cs="Times New Roman"/>
        </w:rPr>
        <w:t>hostům</w:t>
      </w:r>
      <w:r w:rsidR="0096154A" w:rsidRPr="00DA0621">
        <w:rPr>
          <w:rFonts w:ascii="Times New Roman" w:hAnsi="Times New Roman" w:cs="Times New Roman"/>
        </w:rPr>
        <w:t xml:space="preserve"> a dalším hostům</w:t>
      </w:r>
      <w:r w:rsidR="006D41C9" w:rsidRPr="00DA0621">
        <w:rPr>
          <w:rFonts w:ascii="Times New Roman" w:hAnsi="Times New Roman" w:cs="Times New Roman"/>
        </w:rPr>
        <w:t xml:space="preserve"> nejpozději do 7 </w:t>
      </w:r>
      <w:r w:rsidRPr="00DA0621">
        <w:rPr>
          <w:rFonts w:ascii="Times New Roman" w:hAnsi="Times New Roman" w:cs="Times New Roman"/>
        </w:rPr>
        <w:t>pracovních dní před konáním NSK,</w:t>
      </w:r>
    </w:p>
    <w:p w:rsidR="006D41C9" w:rsidRPr="00DA0621"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zajišťuje vypořádání připomínek členů NSK k podkladům a jejich zapracování do finálních verzí dokumentů a distribuci vypořádání připomínek a finálních verzí členům NSK</w:t>
      </w:r>
      <w:r w:rsidR="0096154A" w:rsidRPr="00DA0621">
        <w:rPr>
          <w:rFonts w:ascii="Times New Roman" w:hAnsi="Times New Roman" w:cs="Times New Roman"/>
        </w:rPr>
        <w:t xml:space="preserve"> a stálým hostům</w:t>
      </w:r>
      <w:r w:rsidRPr="00DA0621">
        <w:rPr>
          <w:rFonts w:ascii="Times New Roman" w:hAnsi="Times New Roman" w:cs="Times New Roman"/>
        </w:rPr>
        <w:t>,</w:t>
      </w:r>
    </w:p>
    <w:p w:rsidR="006D41C9" w:rsidRPr="00DA0621"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zpracovává zápisy ze zasedání NSK, které budou obsahovat hlavní závěry a zajišťuje zveřejňování zápisů a finálních výstupů na internetových stránkách MMR (příp. NSK – pokud budou nějaké zřízeny), a to nejpozději do 14 pracovních dní po zasedání NSK,</w:t>
      </w:r>
    </w:p>
    <w:p w:rsidR="006D41C9" w:rsidRDefault="006D41C9" w:rsidP="0056579C">
      <w:pPr>
        <w:pStyle w:val="Odstavecseseznamem"/>
        <w:numPr>
          <w:ilvl w:val="0"/>
          <w:numId w:val="18"/>
        </w:numPr>
        <w:spacing w:after="240"/>
        <w:contextualSpacing w:val="0"/>
        <w:jc w:val="both"/>
        <w:rPr>
          <w:rFonts w:ascii="Times New Roman" w:hAnsi="Times New Roman" w:cs="Times New Roman"/>
        </w:rPr>
      </w:pPr>
      <w:r w:rsidRPr="00DA0621">
        <w:rPr>
          <w:rFonts w:ascii="Times New Roman" w:hAnsi="Times New Roman" w:cs="Times New Roman"/>
        </w:rPr>
        <w:t xml:space="preserve">vede a pravidelně aktualizuje seznam členů </w:t>
      </w:r>
      <w:r w:rsidR="0096154A" w:rsidRPr="00DA0621">
        <w:rPr>
          <w:rFonts w:ascii="Times New Roman" w:hAnsi="Times New Roman" w:cs="Times New Roman"/>
        </w:rPr>
        <w:t xml:space="preserve">a stálých hostů </w:t>
      </w:r>
      <w:r w:rsidRPr="00DA0621">
        <w:rPr>
          <w:rFonts w:ascii="Times New Roman" w:hAnsi="Times New Roman" w:cs="Times New Roman"/>
        </w:rPr>
        <w:t>NSK a jejich alternátů.</w:t>
      </w:r>
    </w:p>
    <w:p w:rsidR="008A02AC" w:rsidRDefault="008A02AC" w:rsidP="00393708">
      <w:pPr>
        <w:jc w:val="center"/>
        <w:rPr>
          <w:rFonts w:ascii="Times New Roman" w:hAnsi="Times New Roman" w:cs="Times New Roman"/>
          <w:b/>
          <w:sz w:val="24"/>
          <w:szCs w:val="24"/>
        </w:rPr>
      </w:pPr>
    </w:p>
    <w:p w:rsidR="008A02AC" w:rsidRDefault="008A02AC" w:rsidP="00393708">
      <w:pPr>
        <w:jc w:val="center"/>
        <w:rPr>
          <w:rFonts w:ascii="Times New Roman" w:hAnsi="Times New Roman" w:cs="Times New Roman"/>
          <w:b/>
          <w:sz w:val="24"/>
          <w:szCs w:val="24"/>
        </w:rPr>
      </w:pPr>
    </w:p>
    <w:p w:rsidR="008A02AC" w:rsidRDefault="008A02AC" w:rsidP="00393708">
      <w:pPr>
        <w:jc w:val="center"/>
        <w:rPr>
          <w:rFonts w:ascii="Times New Roman" w:hAnsi="Times New Roman" w:cs="Times New Roman"/>
          <w:b/>
          <w:sz w:val="24"/>
          <w:szCs w:val="24"/>
        </w:rPr>
      </w:pPr>
    </w:p>
    <w:p w:rsidR="008A02AC" w:rsidRDefault="008A02AC" w:rsidP="00393708">
      <w:pPr>
        <w:jc w:val="center"/>
        <w:rPr>
          <w:rFonts w:ascii="Times New Roman" w:hAnsi="Times New Roman" w:cs="Times New Roman"/>
          <w:b/>
          <w:sz w:val="24"/>
          <w:szCs w:val="24"/>
        </w:rPr>
      </w:pPr>
    </w:p>
    <w:p w:rsidR="008F7795" w:rsidRPr="00DA0621" w:rsidRDefault="00E92B36" w:rsidP="00393708">
      <w:pPr>
        <w:jc w:val="center"/>
        <w:rPr>
          <w:rFonts w:ascii="Times New Roman" w:hAnsi="Times New Roman" w:cs="Times New Roman"/>
          <w:b/>
          <w:sz w:val="24"/>
          <w:szCs w:val="24"/>
        </w:rPr>
      </w:pPr>
      <w:bookmarkStart w:id="0" w:name="_GoBack"/>
      <w:bookmarkEnd w:id="0"/>
      <w:r w:rsidRPr="00DA0621">
        <w:rPr>
          <w:rFonts w:ascii="Times New Roman" w:hAnsi="Times New Roman" w:cs="Times New Roman"/>
          <w:b/>
          <w:sz w:val="24"/>
          <w:szCs w:val="24"/>
        </w:rPr>
        <w:t>Článek 8</w:t>
      </w:r>
    </w:p>
    <w:p w:rsidR="008F7795" w:rsidRDefault="008F7795" w:rsidP="00393708">
      <w:pPr>
        <w:jc w:val="center"/>
        <w:rPr>
          <w:rFonts w:ascii="Times New Roman" w:hAnsi="Times New Roman" w:cs="Times New Roman"/>
          <w:b/>
          <w:sz w:val="24"/>
          <w:szCs w:val="24"/>
        </w:rPr>
      </w:pPr>
      <w:r w:rsidRPr="00DA0621">
        <w:rPr>
          <w:rFonts w:ascii="Times New Roman" w:hAnsi="Times New Roman" w:cs="Times New Roman"/>
          <w:b/>
          <w:sz w:val="24"/>
          <w:szCs w:val="24"/>
        </w:rPr>
        <w:t>P</w:t>
      </w:r>
      <w:r w:rsidR="00462043" w:rsidRPr="00DA0621">
        <w:rPr>
          <w:rFonts w:ascii="Times New Roman" w:hAnsi="Times New Roman" w:cs="Times New Roman"/>
          <w:b/>
          <w:sz w:val="24"/>
          <w:szCs w:val="24"/>
        </w:rPr>
        <w:t>ráva a povinnosti členů NSK</w:t>
      </w:r>
    </w:p>
    <w:p w:rsidR="00DA0621" w:rsidRPr="00DA0621" w:rsidRDefault="00DA0621" w:rsidP="00393708">
      <w:pPr>
        <w:jc w:val="center"/>
        <w:rPr>
          <w:rFonts w:ascii="Times New Roman" w:hAnsi="Times New Roman" w:cs="Times New Roman"/>
          <w:b/>
          <w:sz w:val="24"/>
          <w:szCs w:val="24"/>
        </w:rPr>
      </w:pPr>
    </w:p>
    <w:p w:rsidR="008F7795" w:rsidRPr="00DA0621" w:rsidRDefault="008F7795" w:rsidP="0056579C">
      <w:pPr>
        <w:pStyle w:val="Odstavecseseznamem"/>
        <w:numPr>
          <w:ilvl w:val="0"/>
          <w:numId w:val="16"/>
        </w:numPr>
        <w:spacing w:after="240"/>
        <w:contextualSpacing w:val="0"/>
        <w:jc w:val="both"/>
        <w:rPr>
          <w:rFonts w:ascii="Times New Roman" w:hAnsi="Times New Roman" w:cs="Times New Roman"/>
        </w:rPr>
      </w:pPr>
      <w:r w:rsidRPr="00DA0621">
        <w:rPr>
          <w:rFonts w:ascii="Times New Roman" w:hAnsi="Times New Roman" w:cs="Times New Roman"/>
        </w:rPr>
        <w:t xml:space="preserve">Členové </w:t>
      </w:r>
      <w:r w:rsidR="00462043" w:rsidRPr="00DA0621">
        <w:rPr>
          <w:rFonts w:ascii="Times New Roman" w:hAnsi="Times New Roman" w:cs="Times New Roman"/>
        </w:rPr>
        <w:t>NSK</w:t>
      </w:r>
      <w:r w:rsidRPr="00DA0621">
        <w:rPr>
          <w:rFonts w:ascii="Times New Roman" w:hAnsi="Times New Roman" w:cs="Times New Roman"/>
        </w:rPr>
        <w:t xml:space="preserve"> se účastní jejího zasedání osobně, </w:t>
      </w:r>
      <w:r w:rsidR="001E1291" w:rsidRPr="00DA0621">
        <w:rPr>
          <w:rFonts w:ascii="Times New Roman" w:hAnsi="Times New Roman" w:cs="Times New Roman"/>
        </w:rPr>
        <w:t>nemůže-li se ze závažných důvodů člen účastnit zasedání NSK, zastupuje jej nominovaný zástupce, který má v takovémto případě stejná práva a povinnosti, jako člen NSK</w:t>
      </w:r>
      <w:r w:rsidRPr="00DA0621">
        <w:rPr>
          <w:rFonts w:ascii="Times New Roman" w:hAnsi="Times New Roman" w:cs="Times New Roman"/>
        </w:rPr>
        <w:t xml:space="preserve">. </w:t>
      </w:r>
    </w:p>
    <w:p w:rsidR="0013444D" w:rsidRDefault="001E1291" w:rsidP="0056579C">
      <w:pPr>
        <w:pStyle w:val="Odstavecseseznamem"/>
        <w:numPr>
          <w:ilvl w:val="0"/>
          <w:numId w:val="16"/>
        </w:numPr>
        <w:spacing w:after="240" w:line="276" w:lineRule="auto"/>
        <w:contextualSpacing w:val="0"/>
        <w:jc w:val="both"/>
        <w:rPr>
          <w:rFonts w:ascii="Times New Roman" w:hAnsi="Times New Roman" w:cs="Times New Roman"/>
        </w:rPr>
      </w:pPr>
      <w:r w:rsidRPr="00DA0621">
        <w:rPr>
          <w:rFonts w:ascii="Times New Roman" w:hAnsi="Times New Roman" w:cs="Times New Roman"/>
        </w:rPr>
        <w:t xml:space="preserve">Nemůže-li se ze závažných důvodů účastnit zasedání NSK ani nominovaný zástupce, je člen NSK povinen písemně pověřit jiného zástupce, v písemném pověření určí člen NSK rozsah práv, kterými bude jeho zástupce na zasedání NSK disponovat. Jmenovitou účast písemně pověřeného zástupce je člen NSK povinen oznámit předsedovi NSK prostřednictvím Sekretariátu NSK nejméně 2 </w:t>
      </w:r>
      <w:r w:rsidR="0013444D" w:rsidRPr="00DA0621">
        <w:rPr>
          <w:rFonts w:ascii="Times New Roman" w:hAnsi="Times New Roman" w:cs="Times New Roman"/>
        </w:rPr>
        <w:t>pracovní dny před zasedáním NSK.</w:t>
      </w:r>
    </w:p>
    <w:p w:rsidR="0013444D" w:rsidRDefault="001E1291" w:rsidP="0056579C">
      <w:pPr>
        <w:pStyle w:val="Odstavecseseznamem"/>
        <w:numPr>
          <w:ilvl w:val="0"/>
          <w:numId w:val="16"/>
        </w:numPr>
        <w:spacing w:after="240" w:line="276" w:lineRule="auto"/>
        <w:contextualSpacing w:val="0"/>
        <w:jc w:val="both"/>
        <w:rPr>
          <w:rFonts w:ascii="Times New Roman" w:hAnsi="Times New Roman" w:cs="Times New Roman"/>
        </w:rPr>
      </w:pPr>
      <w:r w:rsidRPr="00DA0621">
        <w:rPr>
          <w:rFonts w:ascii="Times New Roman" w:hAnsi="Times New Roman" w:cs="Times New Roman"/>
        </w:rPr>
        <w:t>Člen NSK je povinen aktivně se podílet na činnosti NSK a plnit úkoly vyplývající z usn</w:t>
      </w:r>
      <w:r w:rsidR="0013444D" w:rsidRPr="00DA0621">
        <w:rPr>
          <w:rFonts w:ascii="Times New Roman" w:hAnsi="Times New Roman" w:cs="Times New Roman"/>
        </w:rPr>
        <w:t>esení přijatých na zasedání NSK.</w:t>
      </w:r>
    </w:p>
    <w:p w:rsidR="0013444D" w:rsidRDefault="001E1291" w:rsidP="0056579C">
      <w:pPr>
        <w:pStyle w:val="Odstavecseseznamem"/>
        <w:numPr>
          <w:ilvl w:val="0"/>
          <w:numId w:val="16"/>
        </w:numPr>
        <w:spacing w:after="240" w:line="276" w:lineRule="auto"/>
        <w:contextualSpacing w:val="0"/>
        <w:jc w:val="both"/>
        <w:rPr>
          <w:rFonts w:ascii="Times New Roman" w:hAnsi="Times New Roman" w:cs="Times New Roman"/>
        </w:rPr>
      </w:pPr>
      <w:r w:rsidRPr="00DA0621">
        <w:rPr>
          <w:rFonts w:ascii="Times New Roman" w:hAnsi="Times New Roman" w:cs="Times New Roman"/>
        </w:rPr>
        <w:t>Člen NSK je povinen řídit se S</w:t>
      </w:r>
      <w:r w:rsidR="0013444D" w:rsidRPr="00DA0621">
        <w:rPr>
          <w:rFonts w:ascii="Times New Roman" w:hAnsi="Times New Roman" w:cs="Times New Roman"/>
        </w:rPr>
        <w:t>tatutem NSK a Jednacím řádem NSK.</w:t>
      </w:r>
    </w:p>
    <w:p w:rsidR="0013444D" w:rsidRPr="00DA0621" w:rsidRDefault="001E1291" w:rsidP="0056579C">
      <w:pPr>
        <w:pStyle w:val="Odstavecseseznamem"/>
        <w:numPr>
          <w:ilvl w:val="0"/>
          <w:numId w:val="16"/>
        </w:numPr>
        <w:spacing w:after="240" w:line="276" w:lineRule="auto"/>
        <w:contextualSpacing w:val="0"/>
        <w:jc w:val="both"/>
        <w:rPr>
          <w:rFonts w:ascii="Times New Roman" w:hAnsi="Times New Roman" w:cs="Times New Roman"/>
        </w:rPr>
      </w:pPr>
      <w:r w:rsidRPr="00DA0621">
        <w:rPr>
          <w:rFonts w:ascii="Times New Roman" w:hAnsi="Times New Roman" w:cs="Times New Roman"/>
        </w:rPr>
        <w:t>Člen NSK je oprávněn navrhnout doplnění bodu do programu zasedání NSK, vyjádřit své připomínky k podkladům předkládaných na zasedání NSK, vyjádřit své připomínky k zápisu ze zasedání NSK a pře</w:t>
      </w:r>
      <w:r w:rsidR="0013444D" w:rsidRPr="00DA0621">
        <w:rPr>
          <w:rFonts w:ascii="Times New Roman" w:hAnsi="Times New Roman" w:cs="Times New Roman"/>
        </w:rPr>
        <w:t>dkládat NSK návrhy k projednání.</w:t>
      </w:r>
    </w:p>
    <w:p w:rsidR="001E1291" w:rsidRPr="00DA0621" w:rsidRDefault="001E1291" w:rsidP="0056579C">
      <w:pPr>
        <w:pStyle w:val="Odstavecseseznamem"/>
        <w:numPr>
          <w:ilvl w:val="0"/>
          <w:numId w:val="16"/>
        </w:numPr>
        <w:spacing w:after="240" w:line="276" w:lineRule="auto"/>
        <w:contextualSpacing w:val="0"/>
        <w:jc w:val="both"/>
        <w:rPr>
          <w:rFonts w:ascii="Times New Roman" w:hAnsi="Times New Roman" w:cs="Times New Roman"/>
        </w:rPr>
      </w:pPr>
      <w:r w:rsidRPr="00DA0621">
        <w:rPr>
          <w:rFonts w:ascii="Times New Roman" w:hAnsi="Times New Roman" w:cs="Times New Roman"/>
        </w:rPr>
        <w:t>Člen NSK má právo předsedovi NSK navrhnout přizvání dalších odborníků k určitým bodům programu zasedání NSK, anebo k celému zasedání NSK. Jmenovitou účast těchto odborníků musí předsedovi NSK, prostřednictvím Sekretariátu NSK, navrhnout nejméně 5 pracovních dnů před zasedáním NSK.</w:t>
      </w:r>
    </w:p>
    <w:p w:rsidR="008F7795" w:rsidRPr="00DA0621" w:rsidRDefault="00E92B36" w:rsidP="00393708">
      <w:pPr>
        <w:jc w:val="center"/>
        <w:rPr>
          <w:rFonts w:ascii="Times New Roman" w:hAnsi="Times New Roman" w:cs="Times New Roman"/>
          <w:b/>
          <w:sz w:val="24"/>
          <w:szCs w:val="24"/>
        </w:rPr>
      </w:pPr>
      <w:r w:rsidRPr="00DA0621">
        <w:rPr>
          <w:rFonts w:ascii="Times New Roman" w:hAnsi="Times New Roman" w:cs="Times New Roman"/>
          <w:b/>
          <w:sz w:val="24"/>
          <w:szCs w:val="24"/>
        </w:rPr>
        <w:t>Článek 9</w:t>
      </w:r>
    </w:p>
    <w:p w:rsidR="008F7795" w:rsidRDefault="008F7795" w:rsidP="00393708">
      <w:pPr>
        <w:jc w:val="center"/>
        <w:rPr>
          <w:rFonts w:ascii="Times New Roman" w:hAnsi="Times New Roman" w:cs="Times New Roman"/>
          <w:b/>
          <w:sz w:val="24"/>
          <w:szCs w:val="24"/>
        </w:rPr>
      </w:pPr>
      <w:r w:rsidRPr="00DA0621">
        <w:rPr>
          <w:rFonts w:ascii="Times New Roman" w:hAnsi="Times New Roman" w:cs="Times New Roman"/>
          <w:b/>
          <w:sz w:val="24"/>
          <w:szCs w:val="24"/>
        </w:rPr>
        <w:t xml:space="preserve">Jednací řád </w:t>
      </w:r>
      <w:r w:rsidR="00462043" w:rsidRPr="00DA0621">
        <w:rPr>
          <w:rFonts w:ascii="Times New Roman" w:hAnsi="Times New Roman" w:cs="Times New Roman"/>
          <w:b/>
          <w:sz w:val="24"/>
          <w:szCs w:val="24"/>
        </w:rPr>
        <w:t>NSK</w:t>
      </w:r>
    </w:p>
    <w:p w:rsidR="00DA0621" w:rsidRPr="00DA0621" w:rsidRDefault="00DA0621" w:rsidP="00393708">
      <w:pPr>
        <w:jc w:val="center"/>
        <w:rPr>
          <w:rFonts w:ascii="Times New Roman" w:hAnsi="Times New Roman" w:cs="Times New Roman"/>
          <w:b/>
          <w:sz w:val="24"/>
          <w:szCs w:val="24"/>
        </w:rPr>
      </w:pPr>
    </w:p>
    <w:p w:rsidR="008F7795" w:rsidRPr="00DA0621" w:rsidRDefault="00462043" w:rsidP="0056579C">
      <w:pPr>
        <w:pStyle w:val="Odstavecseseznamem"/>
        <w:numPr>
          <w:ilvl w:val="0"/>
          <w:numId w:val="15"/>
        </w:numPr>
        <w:spacing w:after="240"/>
        <w:ind w:left="357" w:hanging="357"/>
        <w:contextualSpacing w:val="0"/>
        <w:jc w:val="both"/>
        <w:rPr>
          <w:rFonts w:ascii="Times New Roman" w:hAnsi="Times New Roman" w:cs="Times New Roman"/>
        </w:rPr>
      </w:pPr>
      <w:r w:rsidRPr="00DA0621">
        <w:rPr>
          <w:rFonts w:ascii="Times New Roman" w:hAnsi="Times New Roman" w:cs="Times New Roman"/>
        </w:rPr>
        <w:t>Zasedání NSK</w:t>
      </w:r>
      <w:r w:rsidR="008F7795" w:rsidRPr="00DA0621">
        <w:rPr>
          <w:rFonts w:ascii="Times New Roman" w:hAnsi="Times New Roman" w:cs="Times New Roman"/>
        </w:rPr>
        <w:t xml:space="preserve"> se řídí Jednacím řádem</w:t>
      </w:r>
      <w:r w:rsidR="0013444D" w:rsidRPr="00DA0621">
        <w:rPr>
          <w:rFonts w:ascii="Times New Roman" w:hAnsi="Times New Roman" w:cs="Times New Roman"/>
        </w:rPr>
        <w:t xml:space="preserve"> NSK</w:t>
      </w:r>
      <w:r w:rsidR="00417AD7" w:rsidRPr="00DA0621">
        <w:rPr>
          <w:rFonts w:ascii="Times New Roman" w:hAnsi="Times New Roman" w:cs="Times New Roman"/>
        </w:rPr>
        <w:t>, který upravuje způsob zasedání NSK. Jednací řád schvalují členové NSK.</w:t>
      </w:r>
    </w:p>
    <w:p w:rsidR="008F7795" w:rsidRPr="00DA0621" w:rsidRDefault="00E92B36" w:rsidP="00393708">
      <w:pPr>
        <w:jc w:val="center"/>
        <w:rPr>
          <w:rFonts w:ascii="Times New Roman" w:hAnsi="Times New Roman" w:cs="Times New Roman"/>
          <w:b/>
          <w:sz w:val="24"/>
          <w:szCs w:val="24"/>
        </w:rPr>
      </w:pPr>
      <w:r w:rsidRPr="00DA0621">
        <w:rPr>
          <w:rFonts w:ascii="Times New Roman" w:hAnsi="Times New Roman" w:cs="Times New Roman"/>
          <w:b/>
          <w:sz w:val="24"/>
          <w:szCs w:val="24"/>
        </w:rPr>
        <w:t>Článek 10</w:t>
      </w:r>
    </w:p>
    <w:p w:rsidR="008F7795" w:rsidRPr="00DA0621" w:rsidRDefault="008F7795" w:rsidP="00393708">
      <w:pPr>
        <w:jc w:val="center"/>
        <w:rPr>
          <w:rFonts w:ascii="Times New Roman" w:hAnsi="Times New Roman" w:cs="Times New Roman"/>
          <w:b/>
          <w:sz w:val="24"/>
          <w:szCs w:val="24"/>
        </w:rPr>
      </w:pPr>
      <w:r w:rsidRPr="00DA0621">
        <w:rPr>
          <w:rFonts w:ascii="Times New Roman" w:hAnsi="Times New Roman" w:cs="Times New Roman"/>
          <w:b/>
          <w:sz w:val="24"/>
          <w:szCs w:val="24"/>
        </w:rPr>
        <w:t>Závěrečná ustanovení</w:t>
      </w:r>
    </w:p>
    <w:p w:rsidR="00E02C9A" w:rsidRPr="00DA0621" w:rsidRDefault="00E02C9A" w:rsidP="00393708">
      <w:pPr>
        <w:jc w:val="both"/>
        <w:rPr>
          <w:rFonts w:ascii="Times New Roman" w:hAnsi="Times New Roman" w:cs="Times New Roman"/>
          <w:sz w:val="24"/>
          <w:szCs w:val="24"/>
        </w:rPr>
      </w:pPr>
    </w:p>
    <w:p w:rsidR="008F7795" w:rsidRPr="00DA0621" w:rsidRDefault="008F7795" w:rsidP="0056579C">
      <w:pPr>
        <w:pStyle w:val="Odstavecseseznamem"/>
        <w:numPr>
          <w:ilvl w:val="0"/>
          <w:numId w:val="14"/>
        </w:numPr>
        <w:spacing w:after="240"/>
        <w:contextualSpacing w:val="0"/>
        <w:jc w:val="both"/>
        <w:rPr>
          <w:rFonts w:ascii="Times New Roman" w:hAnsi="Times New Roman" w:cs="Times New Roman"/>
        </w:rPr>
      </w:pPr>
      <w:r w:rsidRPr="00DA0621">
        <w:rPr>
          <w:rFonts w:ascii="Times New Roman" w:hAnsi="Times New Roman" w:cs="Times New Roman"/>
        </w:rPr>
        <w:t xml:space="preserve">Tento Statut nabývá účinnosti dnem podpisu Rozhodnutí ministra pro místní rozvoj. </w:t>
      </w:r>
    </w:p>
    <w:p w:rsidR="00DF7F6F" w:rsidRPr="00DA0621" w:rsidRDefault="00DF7F6F" w:rsidP="0056579C">
      <w:pPr>
        <w:pStyle w:val="Odstavecseseznamem"/>
        <w:numPr>
          <w:ilvl w:val="0"/>
          <w:numId w:val="14"/>
        </w:numPr>
        <w:spacing w:after="240"/>
        <w:contextualSpacing w:val="0"/>
        <w:jc w:val="both"/>
        <w:rPr>
          <w:rFonts w:ascii="Times New Roman" w:hAnsi="Times New Roman" w:cs="Times New Roman"/>
        </w:rPr>
      </w:pPr>
      <w:r w:rsidRPr="00DA0621">
        <w:rPr>
          <w:rFonts w:ascii="Times New Roman" w:hAnsi="Times New Roman" w:cs="Times New Roman"/>
        </w:rPr>
        <w:t>Změny Statutu se provádějí vydáním nového Statutu, který schvaluje svým rozhodnutím ministr pro místní rozvoj na návrh předsedy NSK, po projednání na zasedání NSK.</w:t>
      </w:r>
    </w:p>
    <w:p w:rsidR="00DF7F6F" w:rsidRPr="00DA0621" w:rsidRDefault="00DF7F6F" w:rsidP="0056579C">
      <w:pPr>
        <w:pStyle w:val="Odstavecseseznamem"/>
        <w:numPr>
          <w:ilvl w:val="0"/>
          <w:numId w:val="14"/>
        </w:numPr>
        <w:spacing w:after="240"/>
        <w:contextualSpacing w:val="0"/>
        <w:jc w:val="both"/>
        <w:rPr>
          <w:rFonts w:ascii="Times New Roman" w:hAnsi="Times New Roman" w:cs="Times New Roman"/>
        </w:rPr>
      </w:pPr>
      <w:r w:rsidRPr="00DA0621">
        <w:rPr>
          <w:rFonts w:ascii="Times New Roman" w:hAnsi="Times New Roman" w:cs="Times New Roman"/>
        </w:rPr>
        <w:t>Nedílnou součástí Statutu NSK jsou přílohy:</w:t>
      </w:r>
      <w:r w:rsidR="00E27650" w:rsidRPr="00DA0621">
        <w:rPr>
          <w:rFonts w:ascii="Times New Roman" w:hAnsi="Times New Roman" w:cs="Times New Roman"/>
        </w:rPr>
        <w:t xml:space="preserve"> J</w:t>
      </w:r>
      <w:r w:rsidRPr="00DA0621">
        <w:rPr>
          <w:rFonts w:ascii="Times New Roman" w:hAnsi="Times New Roman" w:cs="Times New Roman"/>
        </w:rPr>
        <w:t>ednací řád NSK</w:t>
      </w:r>
      <w:r w:rsidR="00E27650" w:rsidRPr="00DA0621">
        <w:rPr>
          <w:rFonts w:ascii="Times New Roman" w:hAnsi="Times New Roman" w:cs="Times New Roman"/>
        </w:rPr>
        <w:t xml:space="preserve"> a J</w:t>
      </w:r>
      <w:r w:rsidRPr="00DA0621">
        <w:rPr>
          <w:rFonts w:ascii="Times New Roman" w:hAnsi="Times New Roman" w:cs="Times New Roman"/>
        </w:rPr>
        <w:t>menný seznam členů NSK a jejich alternátů</w:t>
      </w:r>
      <w:r w:rsidR="0096154A" w:rsidRPr="00DA0621">
        <w:rPr>
          <w:rFonts w:ascii="Times New Roman" w:hAnsi="Times New Roman" w:cs="Times New Roman"/>
        </w:rPr>
        <w:t xml:space="preserve"> dle instituce.</w:t>
      </w:r>
    </w:p>
    <w:p w:rsidR="00DF7F6F" w:rsidRPr="00DA0621" w:rsidRDefault="00DF7F6F" w:rsidP="0056579C">
      <w:pPr>
        <w:pStyle w:val="Odstavecseseznamem"/>
        <w:numPr>
          <w:ilvl w:val="0"/>
          <w:numId w:val="14"/>
        </w:numPr>
        <w:spacing w:after="240" w:line="276" w:lineRule="auto"/>
        <w:contextualSpacing w:val="0"/>
        <w:jc w:val="both"/>
        <w:rPr>
          <w:rFonts w:ascii="Times New Roman" w:hAnsi="Times New Roman" w:cs="Times New Roman"/>
        </w:rPr>
      </w:pPr>
      <w:r w:rsidRPr="00DA0621">
        <w:rPr>
          <w:rFonts w:ascii="Times New Roman" w:hAnsi="Times New Roman" w:cs="Times New Roman"/>
        </w:rPr>
        <w:t>Originál tohoto Statutu bude uložen v sídle Sekretariátu NSK a bude archivován v souladu s požadavky legislativy EU a vnitřním systémem archivace upraveným vnitřní normou Sekretariátu NSK. Statut bude také zveřejněn na oficiálních webových stránkách.</w:t>
      </w:r>
    </w:p>
    <w:sectPr w:rsidR="00DF7F6F" w:rsidRPr="00DA0621" w:rsidSect="008A02AC">
      <w:headerReference w:type="even" r:id="rId9"/>
      <w:headerReference w:type="default" r:id="rId10"/>
      <w:footerReference w:type="even" r:id="rId11"/>
      <w:footerReference w:type="default" r:id="rId12"/>
      <w:headerReference w:type="first" r:id="rId13"/>
      <w:footerReference w:type="first" r:id="rId14"/>
      <w:pgSz w:w="11907" w:h="16839" w:code="9"/>
      <w:pgMar w:top="2127" w:right="1417" w:bottom="1276"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79C" w:rsidRDefault="0056579C" w:rsidP="00BE71DE">
      <w:r>
        <w:separator/>
      </w:r>
    </w:p>
  </w:endnote>
  <w:endnote w:type="continuationSeparator" w:id="0">
    <w:p w:rsidR="0056579C" w:rsidRDefault="0056579C" w:rsidP="00BE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C" w:rsidRDefault="005657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524688581"/>
      <w:docPartObj>
        <w:docPartGallery w:val="Page Numbers (Bottom of Page)"/>
        <w:docPartUnique/>
      </w:docPartObj>
    </w:sdtPr>
    <w:sdtContent>
      <w:p w:rsidR="0056579C" w:rsidRPr="00A0126B" w:rsidRDefault="0056579C">
        <w:pPr>
          <w:pStyle w:val="Zpat"/>
          <w:jc w:val="right"/>
          <w:rPr>
            <w:sz w:val="16"/>
          </w:rPr>
        </w:pPr>
        <w:r>
          <w:rPr>
            <w:rFonts w:cstheme="minorHAnsi"/>
            <w:sz w:val="16"/>
          </w:rPr>
          <w:t>Příloha č. 1 k RM č. 127/2014</w:t>
        </w:r>
        <w:r w:rsidRPr="001E6CF9">
          <w:rPr>
            <w:rFonts w:cstheme="minorHAnsi"/>
            <w:sz w:val="16"/>
          </w:rPr>
          <w:t xml:space="preserve">    </w:t>
        </w:r>
        <w:r w:rsidRPr="00A0126B">
          <w:rPr>
            <w:sz w:val="16"/>
          </w:rPr>
          <w:t xml:space="preserve">   </w:t>
        </w:r>
        <w:r>
          <w:rPr>
            <w:sz w:val="16"/>
          </w:rPr>
          <w:t>strana</w:t>
        </w:r>
        <w:r w:rsidRPr="00A0126B">
          <w:rPr>
            <w:sz w:val="16"/>
          </w:rPr>
          <w:t xml:space="preserve"> </w:t>
        </w:r>
        <w:r w:rsidRPr="00A0126B">
          <w:rPr>
            <w:sz w:val="16"/>
          </w:rPr>
          <w:fldChar w:fldCharType="begin"/>
        </w:r>
        <w:r w:rsidRPr="00A0126B">
          <w:rPr>
            <w:sz w:val="16"/>
          </w:rPr>
          <w:instrText>PAGE   \* MERGEFORMAT</w:instrText>
        </w:r>
        <w:r w:rsidRPr="00A0126B">
          <w:rPr>
            <w:sz w:val="16"/>
          </w:rPr>
          <w:fldChar w:fldCharType="separate"/>
        </w:r>
        <w:r w:rsidR="008A02AC">
          <w:rPr>
            <w:noProof/>
            <w:sz w:val="16"/>
          </w:rPr>
          <w:t>6</w:t>
        </w:r>
        <w:r w:rsidRPr="00A0126B">
          <w:rPr>
            <w:sz w:val="16"/>
          </w:rPr>
          <w:fldChar w:fldCharType="end"/>
        </w:r>
      </w:p>
    </w:sdtContent>
  </w:sdt>
  <w:p w:rsidR="0056579C" w:rsidRDefault="0056579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C" w:rsidRDefault="005657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79C" w:rsidRDefault="0056579C" w:rsidP="00BE71DE">
      <w:r>
        <w:separator/>
      </w:r>
    </w:p>
  </w:footnote>
  <w:footnote w:type="continuationSeparator" w:id="0">
    <w:p w:rsidR="0056579C" w:rsidRDefault="0056579C" w:rsidP="00BE7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C" w:rsidRDefault="0056579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C" w:rsidRDefault="0056579C">
    <w:pPr>
      <w:pStyle w:val="Zhlav"/>
    </w:pPr>
    <w:r>
      <w:rPr>
        <w:noProof/>
        <w:lang w:eastAsia="cs-CZ"/>
      </w:rPr>
      <w:drawing>
        <wp:anchor distT="0" distB="0" distL="114300" distR="114300" simplePos="0" relativeHeight="251659264" behindDoc="0" locked="0" layoutInCell="1" allowOverlap="1" wp14:anchorId="0A6BAFD2" wp14:editId="6044B2A0">
          <wp:simplePos x="0" y="0"/>
          <wp:positionH relativeFrom="column">
            <wp:posOffset>1717040</wp:posOffset>
          </wp:positionH>
          <wp:positionV relativeFrom="paragraph">
            <wp:posOffset>-63500</wp:posOffset>
          </wp:positionV>
          <wp:extent cx="2861945" cy="861060"/>
          <wp:effectExtent l="19050" t="0" r="0" b="0"/>
          <wp:wrapSquare wrapText="bothSides"/>
          <wp:docPr id="1" name="obrázek 1" descr="EU_tex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U_texty"/>
                  <pic:cNvPicPr>
                    <a:picLocks noChangeAspect="1" noChangeArrowheads="1"/>
                  </pic:cNvPicPr>
                </pic:nvPicPr>
                <pic:blipFill>
                  <a:blip r:embed="rId1"/>
                  <a:srcRect/>
                  <a:stretch>
                    <a:fillRect/>
                  </a:stretch>
                </pic:blipFill>
                <pic:spPr bwMode="auto">
                  <a:xfrm>
                    <a:off x="0" y="0"/>
                    <a:ext cx="2861945" cy="861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9C" w:rsidRDefault="0056579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1FD"/>
    <w:multiLevelType w:val="hybridMultilevel"/>
    <w:tmpl w:val="E6A04E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A3F0ED6"/>
    <w:multiLevelType w:val="hybridMultilevel"/>
    <w:tmpl w:val="EBBE6324"/>
    <w:lvl w:ilvl="0" w:tplc="04050017">
      <w:start w:val="1"/>
      <w:numFmt w:val="lowerLetter"/>
      <w:lvlText w:val="%1)"/>
      <w:lvlJc w:val="left"/>
      <w:pPr>
        <w:ind w:left="780"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446800"/>
    <w:multiLevelType w:val="hybridMultilevel"/>
    <w:tmpl w:val="D7BAA8B2"/>
    <w:lvl w:ilvl="0" w:tplc="0405000F">
      <w:start w:val="1"/>
      <w:numFmt w:val="decimal"/>
      <w:lvlText w:val="%1."/>
      <w:lvlJc w:val="left"/>
      <w:pPr>
        <w:ind w:left="888" w:hanging="360"/>
      </w:pPr>
      <w:rPr>
        <w:rFonts w:hint="default"/>
      </w:rPr>
    </w:lvl>
    <w:lvl w:ilvl="1" w:tplc="04050019" w:tentative="1">
      <w:start w:val="1"/>
      <w:numFmt w:val="lowerLetter"/>
      <w:lvlText w:val="%2."/>
      <w:lvlJc w:val="left"/>
      <w:pPr>
        <w:ind w:left="1608" w:hanging="360"/>
      </w:pPr>
    </w:lvl>
    <w:lvl w:ilvl="2" w:tplc="0405001B" w:tentative="1">
      <w:start w:val="1"/>
      <w:numFmt w:val="lowerRoman"/>
      <w:lvlText w:val="%3."/>
      <w:lvlJc w:val="right"/>
      <w:pPr>
        <w:ind w:left="2328" w:hanging="180"/>
      </w:pPr>
    </w:lvl>
    <w:lvl w:ilvl="3" w:tplc="0405000F" w:tentative="1">
      <w:start w:val="1"/>
      <w:numFmt w:val="decimal"/>
      <w:lvlText w:val="%4."/>
      <w:lvlJc w:val="left"/>
      <w:pPr>
        <w:ind w:left="3048" w:hanging="360"/>
      </w:pPr>
    </w:lvl>
    <w:lvl w:ilvl="4" w:tplc="04050019" w:tentative="1">
      <w:start w:val="1"/>
      <w:numFmt w:val="lowerLetter"/>
      <w:lvlText w:val="%5."/>
      <w:lvlJc w:val="left"/>
      <w:pPr>
        <w:ind w:left="3768" w:hanging="360"/>
      </w:pPr>
    </w:lvl>
    <w:lvl w:ilvl="5" w:tplc="0405001B" w:tentative="1">
      <w:start w:val="1"/>
      <w:numFmt w:val="lowerRoman"/>
      <w:lvlText w:val="%6."/>
      <w:lvlJc w:val="right"/>
      <w:pPr>
        <w:ind w:left="4488" w:hanging="180"/>
      </w:pPr>
    </w:lvl>
    <w:lvl w:ilvl="6" w:tplc="0405000F" w:tentative="1">
      <w:start w:val="1"/>
      <w:numFmt w:val="decimal"/>
      <w:lvlText w:val="%7."/>
      <w:lvlJc w:val="left"/>
      <w:pPr>
        <w:ind w:left="5208" w:hanging="360"/>
      </w:pPr>
    </w:lvl>
    <w:lvl w:ilvl="7" w:tplc="04050019" w:tentative="1">
      <w:start w:val="1"/>
      <w:numFmt w:val="lowerLetter"/>
      <w:lvlText w:val="%8."/>
      <w:lvlJc w:val="left"/>
      <w:pPr>
        <w:ind w:left="5928" w:hanging="360"/>
      </w:pPr>
    </w:lvl>
    <w:lvl w:ilvl="8" w:tplc="0405001B" w:tentative="1">
      <w:start w:val="1"/>
      <w:numFmt w:val="lowerRoman"/>
      <w:lvlText w:val="%9."/>
      <w:lvlJc w:val="right"/>
      <w:pPr>
        <w:ind w:left="6648" w:hanging="180"/>
      </w:pPr>
    </w:lvl>
  </w:abstractNum>
  <w:abstractNum w:abstractNumId="3">
    <w:nsid w:val="1F9372AF"/>
    <w:multiLevelType w:val="hybridMultilevel"/>
    <w:tmpl w:val="00C8650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16B43CB"/>
    <w:multiLevelType w:val="hybridMultilevel"/>
    <w:tmpl w:val="149873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8533ED0"/>
    <w:multiLevelType w:val="hybridMultilevel"/>
    <w:tmpl w:val="06AA08C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1131E4"/>
    <w:multiLevelType w:val="hybridMultilevel"/>
    <w:tmpl w:val="733A13B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95D10BC"/>
    <w:multiLevelType w:val="hybridMultilevel"/>
    <w:tmpl w:val="E30CD926"/>
    <w:lvl w:ilvl="0" w:tplc="0405000F">
      <w:start w:val="1"/>
      <w:numFmt w:val="decimal"/>
      <w:lvlText w:val="%1."/>
      <w:lvlJc w:val="left"/>
      <w:pPr>
        <w:ind w:left="360" w:hanging="360"/>
      </w:pPr>
    </w:lvl>
    <w:lvl w:ilvl="1" w:tplc="27181552">
      <w:start w:val="6"/>
      <w:numFmt w:val="bullet"/>
      <w:lvlText w:val=""/>
      <w:lvlJc w:val="left"/>
      <w:pPr>
        <w:ind w:left="1080" w:hanging="360"/>
      </w:pPr>
      <w:rPr>
        <w:rFonts w:ascii="Symbol" w:eastAsiaTheme="minorHAnsi" w:hAnsi="Symbol"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72E2BD7"/>
    <w:multiLevelType w:val="hybridMultilevel"/>
    <w:tmpl w:val="0AA48FC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4AAC7F8E"/>
    <w:multiLevelType w:val="hybridMultilevel"/>
    <w:tmpl w:val="FB6A96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AD635E4"/>
    <w:multiLevelType w:val="hybridMultilevel"/>
    <w:tmpl w:val="402AF0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4E816F89"/>
    <w:multiLevelType w:val="hybridMultilevel"/>
    <w:tmpl w:val="F78428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51B13955"/>
    <w:multiLevelType w:val="hybridMultilevel"/>
    <w:tmpl w:val="73865C24"/>
    <w:lvl w:ilvl="0" w:tplc="E7C042B2">
      <w:start w:val="1"/>
      <w:numFmt w:val="decimal"/>
      <w:pStyle w:val="jedno"/>
      <w:lvlText w:val="%1."/>
      <w:lvlJc w:val="left"/>
      <w:pPr>
        <w:tabs>
          <w:tab w:val="num" w:pos="1068"/>
        </w:tabs>
        <w:ind w:left="1068" w:hanging="360"/>
      </w:pPr>
      <w:rPr>
        <w:rFonts w:hint="default"/>
      </w:rPr>
    </w:lvl>
    <w:lvl w:ilvl="1" w:tplc="04050003">
      <w:start w:val="1"/>
      <w:numFmt w:val="bullet"/>
      <w:lvlText w:val=""/>
      <w:lvlJc w:val="left"/>
      <w:pPr>
        <w:tabs>
          <w:tab w:val="num" w:pos="1788"/>
        </w:tabs>
        <w:ind w:left="1788" w:hanging="360"/>
      </w:pPr>
      <w:rPr>
        <w:rFonts w:ascii="Symbol" w:hAnsi="Symbol" w:hint="default"/>
      </w:rPr>
    </w:lvl>
    <w:lvl w:ilvl="2" w:tplc="04050005" w:tentative="1">
      <w:start w:val="1"/>
      <w:numFmt w:val="lowerRoman"/>
      <w:lvlText w:val="%3."/>
      <w:lvlJc w:val="right"/>
      <w:pPr>
        <w:tabs>
          <w:tab w:val="num" w:pos="2508"/>
        </w:tabs>
        <w:ind w:left="2508" w:hanging="180"/>
      </w:p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3">
    <w:nsid w:val="52AF5CA4"/>
    <w:multiLevelType w:val="hybridMultilevel"/>
    <w:tmpl w:val="81924A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5A745D12"/>
    <w:multiLevelType w:val="hybridMultilevel"/>
    <w:tmpl w:val="E6A04E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6074004B"/>
    <w:multiLevelType w:val="hybridMultilevel"/>
    <w:tmpl w:val="D53AA87C"/>
    <w:lvl w:ilvl="0" w:tplc="0405000F">
      <w:start w:val="1"/>
      <w:numFmt w:val="decimal"/>
      <w:lvlText w:val="%1."/>
      <w:lvlJc w:val="left"/>
      <w:pPr>
        <w:ind w:left="420" w:hanging="360"/>
      </w:pPr>
      <w:rPr>
        <w:rFonts w:hint="default"/>
        <w:sz w:val="24"/>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nsid w:val="61663F8A"/>
    <w:multiLevelType w:val="hybridMultilevel"/>
    <w:tmpl w:val="B900B4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65C86FF5"/>
    <w:multiLevelType w:val="hybridMultilevel"/>
    <w:tmpl w:val="5B22A8FE"/>
    <w:lvl w:ilvl="0" w:tplc="04050017">
      <w:start w:val="1"/>
      <w:numFmt w:val="lowerLetter"/>
      <w:lvlText w:val="%1)"/>
      <w:lvlJc w:val="left"/>
      <w:pPr>
        <w:ind w:left="780" w:hanging="4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667540B"/>
    <w:multiLevelType w:val="hybridMultilevel"/>
    <w:tmpl w:val="B900B4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6DF52ABD"/>
    <w:multiLevelType w:val="hybridMultilevel"/>
    <w:tmpl w:val="BE925C20"/>
    <w:lvl w:ilvl="0" w:tplc="EFA2E034">
      <w:start w:val="1"/>
      <w:numFmt w:val="decimal"/>
      <w:lvlText w:val="%1."/>
      <w:lvlJc w:val="left"/>
      <w:pPr>
        <w:tabs>
          <w:tab w:val="num" w:pos="930"/>
        </w:tabs>
        <w:ind w:left="930" w:hanging="360"/>
      </w:p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num w:numId="1">
    <w:abstractNumId w:val="15"/>
  </w:num>
  <w:num w:numId="2">
    <w:abstractNumId w:val="1"/>
  </w:num>
  <w:num w:numId="3">
    <w:abstractNumId w:val="0"/>
  </w:num>
  <w:num w:numId="4">
    <w:abstractNumId w:val="14"/>
  </w:num>
  <w:num w:numId="5">
    <w:abstractNumId w:val="16"/>
  </w:num>
  <w:num w:numId="6">
    <w:abstractNumId w:val="12"/>
  </w:num>
  <w:num w:numId="7">
    <w:abstractNumId w:val="17"/>
  </w:num>
  <w:num w:numId="8">
    <w:abstractNumId w:val="18"/>
  </w:num>
  <w:num w:numId="9">
    <w:abstractNumId w:val="2"/>
  </w:num>
  <w:num w:numId="10">
    <w:abstractNumId w:val="13"/>
  </w:num>
  <w:num w:numId="11">
    <w:abstractNumId w:val="3"/>
  </w:num>
  <w:num w:numId="12">
    <w:abstractNumId w:val="7"/>
  </w:num>
  <w:num w:numId="13">
    <w:abstractNumId w:val="6"/>
  </w:num>
  <w:num w:numId="14">
    <w:abstractNumId w:val="8"/>
  </w:num>
  <w:num w:numId="15">
    <w:abstractNumId w:val="11"/>
  </w:num>
  <w:num w:numId="16">
    <w:abstractNumId w:val="10"/>
  </w:num>
  <w:num w:numId="17">
    <w:abstractNumId w:val="4"/>
  </w:num>
  <w:num w:numId="18">
    <w:abstractNumId w:val="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95"/>
    <w:rsid w:val="0000679C"/>
    <w:rsid w:val="00032EC9"/>
    <w:rsid w:val="00065690"/>
    <w:rsid w:val="000C7803"/>
    <w:rsid w:val="00105FDB"/>
    <w:rsid w:val="00106119"/>
    <w:rsid w:val="00106B69"/>
    <w:rsid w:val="0012329A"/>
    <w:rsid w:val="0013444D"/>
    <w:rsid w:val="00140E2E"/>
    <w:rsid w:val="00165CF4"/>
    <w:rsid w:val="00171C23"/>
    <w:rsid w:val="00173F01"/>
    <w:rsid w:val="001838D7"/>
    <w:rsid w:val="00184459"/>
    <w:rsid w:val="001A2111"/>
    <w:rsid w:val="001B030F"/>
    <w:rsid w:val="001B25C8"/>
    <w:rsid w:val="001E1291"/>
    <w:rsid w:val="001E7ABD"/>
    <w:rsid w:val="001F45BF"/>
    <w:rsid w:val="002642DE"/>
    <w:rsid w:val="0026780A"/>
    <w:rsid w:val="002C780F"/>
    <w:rsid w:val="002E29E5"/>
    <w:rsid w:val="00305DEA"/>
    <w:rsid w:val="00346A37"/>
    <w:rsid w:val="003554A2"/>
    <w:rsid w:val="0036773B"/>
    <w:rsid w:val="00372E56"/>
    <w:rsid w:val="00393708"/>
    <w:rsid w:val="003C128B"/>
    <w:rsid w:val="003C3595"/>
    <w:rsid w:val="00417AD7"/>
    <w:rsid w:val="00427642"/>
    <w:rsid w:val="004618CB"/>
    <w:rsid w:val="00462043"/>
    <w:rsid w:val="004D3918"/>
    <w:rsid w:val="004D4353"/>
    <w:rsid w:val="004F7772"/>
    <w:rsid w:val="0050766D"/>
    <w:rsid w:val="0052508A"/>
    <w:rsid w:val="0056579C"/>
    <w:rsid w:val="005710C8"/>
    <w:rsid w:val="005E2AC2"/>
    <w:rsid w:val="00602176"/>
    <w:rsid w:val="00603C16"/>
    <w:rsid w:val="0062234B"/>
    <w:rsid w:val="00650D6A"/>
    <w:rsid w:val="00666EDA"/>
    <w:rsid w:val="006A2605"/>
    <w:rsid w:val="006D35F7"/>
    <w:rsid w:val="006D41C9"/>
    <w:rsid w:val="006D7BB9"/>
    <w:rsid w:val="00706468"/>
    <w:rsid w:val="007513B6"/>
    <w:rsid w:val="0075433D"/>
    <w:rsid w:val="00776BA3"/>
    <w:rsid w:val="00786D38"/>
    <w:rsid w:val="007B23E0"/>
    <w:rsid w:val="007F5A1A"/>
    <w:rsid w:val="007F6E63"/>
    <w:rsid w:val="008250B8"/>
    <w:rsid w:val="008255CF"/>
    <w:rsid w:val="0086371B"/>
    <w:rsid w:val="0087234D"/>
    <w:rsid w:val="0087452C"/>
    <w:rsid w:val="008911A4"/>
    <w:rsid w:val="008A02AC"/>
    <w:rsid w:val="008C1C87"/>
    <w:rsid w:val="008D5A27"/>
    <w:rsid w:val="008E045A"/>
    <w:rsid w:val="008E20FF"/>
    <w:rsid w:val="008F337D"/>
    <w:rsid w:val="008F7795"/>
    <w:rsid w:val="00924D07"/>
    <w:rsid w:val="009323B8"/>
    <w:rsid w:val="00945F07"/>
    <w:rsid w:val="00946718"/>
    <w:rsid w:val="0096154A"/>
    <w:rsid w:val="00A0126B"/>
    <w:rsid w:val="00A06AFC"/>
    <w:rsid w:val="00A113BF"/>
    <w:rsid w:val="00A54076"/>
    <w:rsid w:val="00A72F3D"/>
    <w:rsid w:val="00A91DB8"/>
    <w:rsid w:val="00AA28A3"/>
    <w:rsid w:val="00AC3498"/>
    <w:rsid w:val="00B17B27"/>
    <w:rsid w:val="00B56B71"/>
    <w:rsid w:val="00B62F4F"/>
    <w:rsid w:val="00B77846"/>
    <w:rsid w:val="00BA4D5F"/>
    <w:rsid w:val="00BC04E2"/>
    <w:rsid w:val="00BE71DE"/>
    <w:rsid w:val="00C23A5D"/>
    <w:rsid w:val="00C27378"/>
    <w:rsid w:val="00C30B74"/>
    <w:rsid w:val="00C56C89"/>
    <w:rsid w:val="00C7171A"/>
    <w:rsid w:val="00C83B12"/>
    <w:rsid w:val="00CE4720"/>
    <w:rsid w:val="00CE55A6"/>
    <w:rsid w:val="00CF06DE"/>
    <w:rsid w:val="00D066E9"/>
    <w:rsid w:val="00D9731A"/>
    <w:rsid w:val="00DA0621"/>
    <w:rsid w:val="00DA14D3"/>
    <w:rsid w:val="00DC234E"/>
    <w:rsid w:val="00DC3D3F"/>
    <w:rsid w:val="00DD70BB"/>
    <w:rsid w:val="00DF7296"/>
    <w:rsid w:val="00DF7F6F"/>
    <w:rsid w:val="00E02C9A"/>
    <w:rsid w:val="00E10D64"/>
    <w:rsid w:val="00E15468"/>
    <w:rsid w:val="00E27650"/>
    <w:rsid w:val="00E448F2"/>
    <w:rsid w:val="00E44BE1"/>
    <w:rsid w:val="00E477AD"/>
    <w:rsid w:val="00E77B1A"/>
    <w:rsid w:val="00E92B36"/>
    <w:rsid w:val="00E96F8F"/>
    <w:rsid w:val="00EA57C9"/>
    <w:rsid w:val="00F173F1"/>
    <w:rsid w:val="00F70639"/>
    <w:rsid w:val="00F77EC3"/>
    <w:rsid w:val="00FB2DCC"/>
    <w:rsid w:val="00FC2522"/>
    <w:rsid w:val="00FE2ECF"/>
    <w:rsid w:val="00FF44E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02C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776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7795"/>
    <w:pPr>
      <w:autoSpaceDE w:val="0"/>
      <w:autoSpaceDN w:val="0"/>
      <w:adjustRightInd w:val="0"/>
    </w:pPr>
    <w:rPr>
      <w:rFonts w:ascii="Calibri" w:hAnsi="Calibri" w:cs="Calibri"/>
      <w:color w:val="000000"/>
      <w:sz w:val="24"/>
      <w:szCs w:val="24"/>
    </w:rPr>
  </w:style>
  <w:style w:type="paragraph" w:styleId="Odstavecseseznamem">
    <w:name w:val="List Paragraph"/>
    <w:aliases w:val="Odstavec_muj"/>
    <w:basedOn w:val="Normln"/>
    <w:link w:val="OdstavecseseznamemChar"/>
    <w:qFormat/>
    <w:rsid w:val="00E477AD"/>
    <w:pPr>
      <w:ind w:left="720"/>
      <w:contextualSpacing/>
    </w:pPr>
    <w:rPr>
      <w:rFonts w:eastAsiaTheme="minorEastAsia"/>
      <w:sz w:val="24"/>
      <w:szCs w:val="24"/>
    </w:rPr>
  </w:style>
  <w:style w:type="paragraph" w:styleId="Zhlav">
    <w:name w:val="header"/>
    <w:basedOn w:val="Normln"/>
    <w:link w:val="ZhlavChar"/>
    <w:uiPriority w:val="99"/>
    <w:unhideWhenUsed/>
    <w:rsid w:val="00BE71DE"/>
    <w:pPr>
      <w:tabs>
        <w:tab w:val="center" w:pos="4536"/>
        <w:tab w:val="right" w:pos="9072"/>
      </w:tabs>
    </w:pPr>
  </w:style>
  <w:style w:type="character" w:customStyle="1" w:styleId="ZhlavChar">
    <w:name w:val="Záhlaví Char"/>
    <w:basedOn w:val="Standardnpsmoodstavce"/>
    <w:link w:val="Zhlav"/>
    <w:uiPriority w:val="99"/>
    <w:rsid w:val="00BE71DE"/>
  </w:style>
  <w:style w:type="paragraph" w:styleId="Zpat">
    <w:name w:val="footer"/>
    <w:basedOn w:val="Normln"/>
    <w:link w:val="ZpatChar"/>
    <w:uiPriority w:val="99"/>
    <w:unhideWhenUsed/>
    <w:rsid w:val="00BE71DE"/>
    <w:pPr>
      <w:tabs>
        <w:tab w:val="center" w:pos="4536"/>
        <w:tab w:val="right" w:pos="9072"/>
      </w:tabs>
    </w:pPr>
  </w:style>
  <w:style w:type="character" w:customStyle="1" w:styleId="ZpatChar">
    <w:name w:val="Zápatí Char"/>
    <w:basedOn w:val="Standardnpsmoodstavce"/>
    <w:link w:val="Zpat"/>
    <w:uiPriority w:val="99"/>
    <w:rsid w:val="00BE71DE"/>
  </w:style>
  <w:style w:type="paragraph" w:styleId="Bezmezer">
    <w:name w:val="No Spacing"/>
    <w:uiPriority w:val="1"/>
    <w:qFormat/>
    <w:rsid w:val="00E02C9A"/>
  </w:style>
  <w:style w:type="character" w:customStyle="1" w:styleId="Nadpis1Char">
    <w:name w:val="Nadpis 1 Char"/>
    <w:basedOn w:val="Standardnpsmoodstavce"/>
    <w:link w:val="Nadpis1"/>
    <w:uiPriority w:val="9"/>
    <w:rsid w:val="00E02C9A"/>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C56C89"/>
    <w:rPr>
      <w:sz w:val="16"/>
      <w:szCs w:val="16"/>
    </w:rPr>
  </w:style>
  <w:style w:type="paragraph" w:styleId="Textkomente">
    <w:name w:val="annotation text"/>
    <w:basedOn w:val="Normln"/>
    <w:link w:val="TextkomenteChar"/>
    <w:uiPriority w:val="99"/>
    <w:unhideWhenUsed/>
    <w:rsid w:val="00C56C89"/>
    <w:rPr>
      <w:sz w:val="20"/>
      <w:szCs w:val="20"/>
    </w:rPr>
  </w:style>
  <w:style w:type="character" w:customStyle="1" w:styleId="TextkomenteChar">
    <w:name w:val="Text komentáře Char"/>
    <w:basedOn w:val="Standardnpsmoodstavce"/>
    <w:link w:val="Textkomente"/>
    <w:uiPriority w:val="99"/>
    <w:rsid w:val="00C56C89"/>
    <w:rPr>
      <w:sz w:val="20"/>
      <w:szCs w:val="20"/>
    </w:rPr>
  </w:style>
  <w:style w:type="paragraph" w:styleId="Pedmtkomente">
    <w:name w:val="annotation subject"/>
    <w:basedOn w:val="Textkomente"/>
    <w:next w:val="Textkomente"/>
    <w:link w:val="PedmtkomenteChar"/>
    <w:uiPriority w:val="99"/>
    <w:semiHidden/>
    <w:unhideWhenUsed/>
    <w:rsid w:val="00C56C89"/>
    <w:rPr>
      <w:b/>
      <w:bCs/>
    </w:rPr>
  </w:style>
  <w:style w:type="character" w:customStyle="1" w:styleId="PedmtkomenteChar">
    <w:name w:val="Předmět komentáře Char"/>
    <w:basedOn w:val="TextkomenteChar"/>
    <w:link w:val="Pedmtkomente"/>
    <w:uiPriority w:val="99"/>
    <w:semiHidden/>
    <w:rsid w:val="00C56C89"/>
    <w:rPr>
      <w:b/>
      <w:bCs/>
      <w:sz w:val="20"/>
      <w:szCs w:val="20"/>
    </w:rPr>
  </w:style>
  <w:style w:type="paragraph" w:styleId="Textbubliny">
    <w:name w:val="Balloon Text"/>
    <w:basedOn w:val="Normln"/>
    <w:link w:val="TextbublinyChar"/>
    <w:uiPriority w:val="99"/>
    <w:semiHidden/>
    <w:unhideWhenUsed/>
    <w:rsid w:val="00C56C89"/>
    <w:rPr>
      <w:rFonts w:ascii="Tahoma" w:hAnsi="Tahoma" w:cs="Tahoma"/>
      <w:sz w:val="16"/>
      <w:szCs w:val="16"/>
    </w:rPr>
  </w:style>
  <w:style w:type="character" w:customStyle="1" w:styleId="TextbublinyChar">
    <w:name w:val="Text bubliny Char"/>
    <w:basedOn w:val="Standardnpsmoodstavce"/>
    <w:link w:val="Textbubliny"/>
    <w:uiPriority w:val="99"/>
    <w:semiHidden/>
    <w:rsid w:val="00C56C89"/>
    <w:rPr>
      <w:rFonts w:ascii="Tahoma" w:hAnsi="Tahoma" w:cs="Tahoma"/>
      <w:sz w:val="16"/>
      <w:szCs w:val="16"/>
    </w:rPr>
  </w:style>
  <w:style w:type="character" w:customStyle="1" w:styleId="Nadpis4Char">
    <w:name w:val="Nadpis 4 Char"/>
    <w:basedOn w:val="Standardnpsmoodstavce"/>
    <w:link w:val="Nadpis4"/>
    <w:uiPriority w:val="9"/>
    <w:semiHidden/>
    <w:rsid w:val="00776BA3"/>
    <w:rPr>
      <w:rFonts w:asciiTheme="majorHAnsi" w:eastAsiaTheme="majorEastAsia" w:hAnsiTheme="majorHAnsi" w:cstheme="majorBidi"/>
      <w:b/>
      <w:bCs/>
      <w:i/>
      <w:iCs/>
      <w:color w:val="4F81BD" w:themeColor="accent1"/>
    </w:rPr>
  </w:style>
  <w:style w:type="paragraph" w:customStyle="1" w:styleId="TextNOK">
    <w:name w:val="Text NOK"/>
    <w:basedOn w:val="Normln"/>
    <w:link w:val="TextNOKChar"/>
    <w:qFormat/>
    <w:rsid w:val="00427642"/>
    <w:pPr>
      <w:tabs>
        <w:tab w:val="left" w:pos="567"/>
      </w:tabs>
      <w:spacing w:after="120"/>
      <w:jc w:val="both"/>
    </w:pPr>
    <w:rPr>
      <w:rFonts w:ascii="Calibri" w:eastAsia="Times New Roman" w:hAnsi="Calibri" w:cs="Times New Roman"/>
      <w:color w:val="000000"/>
      <w:lang w:val="en-US"/>
    </w:rPr>
  </w:style>
  <w:style w:type="character" w:customStyle="1" w:styleId="TextNOKChar">
    <w:name w:val="Text NOK Char"/>
    <w:link w:val="TextNOK"/>
    <w:rsid w:val="00427642"/>
    <w:rPr>
      <w:rFonts w:ascii="Calibri" w:eastAsia="Times New Roman" w:hAnsi="Calibri" w:cs="Times New Roman"/>
      <w:color w:val="000000"/>
      <w:lang w:val="en-US"/>
    </w:rPr>
  </w:style>
  <w:style w:type="character" w:customStyle="1" w:styleId="OdstavecseseznamemChar">
    <w:name w:val="Odstavec se seznamem Char"/>
    <w:aliases w:val="Odstavec_muj Char"/>
    <w:link w:val="Odstavecseseznamem"/>
    <w:locked/>
    <w:rsid w:val="00427642"/>
    <w:rPr>
      <w:rFonts w:eastAsiaTheme="minorEastAsia"/>
      <w:sz w:val="24"/>
      <w:szCs w:val="24"/>
    </w:rPr>
  </w:style>
  <w:style w:type="paragraph" w:customStyle="1" w:styleId="jedno">
    <w:name w:val="jedno"/>
    <w:basedOn w:val="Nadpis1"/>
    <w:rsid w:val="00DA14D3"/>
    <w:pPr>
      <w:keepLines w:val="0"/>
      <w:numPr>
        <w:numId w:val="6"/>
      </w:numPr>
      <w:spacing w:after="240"/>
      <w:jc w:val="both"/>
    </w:pPr>
    <w:rPr>
      <w:rFonts w:ascii="Times New Roman" w:eastAsia="Times New Roman" w:hAnsi="Times New Roman" w:cs="Arial"/>
      <w:color w:val="000000"/>
      <w:kern w:val="32"/>
      <w:sz w:val="36"/>
      <w:szCs w:val="32"/>
      <w:lang w:eastAsia="cs-CZ"/>
    </w:rPr>
  </w:style>
  <w:style w:type="paragraph" w:styleId="Zkladntext">
    <w:name w:val="Body Text"/>
    <w:basedOn w:val="Normln"/>
    <w:link w:val="ZkladntextChar"/>
    <w:uiPriority w:val="99"/>
    <w:semiHidden/>
    <w:unhideWhenUsed/>
    <w:rsid w:val="00DA14D3"/>
    <w:pPr>
      <w:spacing w:after="120"/>
    </w:pPr>
  </w:style>
  <w:style w:type="character" w:customStyle="1" w:styleId="ZkladntextChar">
    <w:name w:val="Základní text Char"/>
    <w:basedOn w:val="Standardnpsmoodstavce"/>
    <w:link w:val="Zkladntext"/>
    <w:uiPriority w:val="99"/>
    <w:semiHidden/>
    <w:rsid w:val="00DA14D3"/>
  </w:style>
  <w:style w:type="paragraph" w:styleId="Zkladntext-prvnodsazen">
    <w:name w:val="Body Text First Indent"/>
    <w:basedOn w:val="Zkladntext"/>
    <w:link w:val="Zkladntext-prvnodsazenChar"/>
    <w:rsid w:val="00DA14D3"/>
    <w:pPr>
      <w:ind w:firstLine="210"/>
      <w:jc w:val="both"/>
    </w:pPr>
    <w:rPr>
      <w:rFonts w:ascii="Times New Roman" w:eastAsia="Times New Roman" w:hAnsi="Times New Roman" w:cs="Times New Roman"/>
      <w:sz w:val="24"/>
      <w:szCs w:val="24"/>
      <w:lang w:eastAsia="cs-CZ"/>
    </w:rPr>
  </w:style>
  <w:style w:type="character" w:customStyle="1" w:styleId="Zkladntext-prvnodsazenChar">
    <w:name w:val="Základní text - první odsazený Char"/>
    <w:basedOn w:val="ZkladntextChar"/>
    <w:link w:val="Zkladntext-prvnodsazen"/>
    <w:rsid w:val="00DA14D3"/>
    <w:rPr>
      <w:rFonts w:ascii="Times New Roman" w:eastAsia="Times New Roman" w:hAnsi="Times New Roman" w:cs="Times New Roman"/>
      <w:sz w:val="24"/>
      <w:szCs w:val="24"/>
      <w:lang w:eastAsia="cs-CZ"/>
    </w:rPr>
  </w:style>
  <w:style w:type="table" w:styleId="Mkatabulky">
    <w:name w:val="Table Grid"/>
    <w:basedOn w:val="Normlntabulka"/>
    <w:uiPriority w:val="59"/>
    <w:rsid w:val="00E4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02C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776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7795"/>
    <w:pPr>
      <w:autoSpaceDE w:val="0"/>
      <w:autoSpaceDN w:val="0"/>
      <w:adjustRightInd w:val="0"/>
    </w:pPr>
    <w:rPr>
      <w:rFonts w:ascii="Calibri" w:hAnsi="Calibri" w:cs="Calibri"/>
      <w:color w:val="000000"/>
      <w:sz w:val="24"/>
      <w:szCs w:val="24"/>
    </w:rPr>
  </w:style>
  <w:style w:type="paragraph" w:styleId="Odstavecseseznamem">
    <w:name w:val="List Paragraph"/>
    <w:aliases w:val="Odstavec_muj"/>
    <w:basedOn w:val="Normln"/>
    <w:link w:val="OdstavecseseznamemChar"/>
    <w:qFormat/>
    <w:rsid w:val="00E477AD"/>
    <w:pPr>
      <w:ind w:left="720"/>
      <w:contextualSpacing/>
    </w:pPr>
    <w:rPr>
      <w:rFonts w:eastAsiaTheme="minorEastAsia"/>
      <w:sz w:val="24"/>
      <w:szCs w:val="24"/>
    </w:rPr>
  </w:style>
  <w:style w:type="paragraph" w:styleId="Zhlav">
    <w:name w:val="header"/>
    <w:basedOn w:val="Normln"/>
    <w:link w:val="ZhlavChar"/>
    <w:uiPriority w:val="99"/>
    <w:unhideWhenUsed/>
    <w:rsid w:val="00BE71DE"/>
    <w:pPr>
      <w:tabs>
        <w:tab w:val="center" w:pos="4536"/>
        <w:tab w:val="right" w:pos="9072"/>
      </w:tabs>
    </w:pPr>
  </w:style>
  <w:style w:type="character" w:customStyle="1" w:styleId="ZhlavChar">
    <w:name w:val="Záhlaví Char"/>
    <w:basedOn w:val="Standardnpsmoodstavce"/>
    <w:link w:val="Zhlav"/>
    <w:uiPriority w:val="99"/>
    <w:rsid w:val="00BE71DE"/>
  </w:style>
  <w:style w:type="paragraph" w:styleId="Zpat">
    <w:name w:val="footer"/>
    <w:basedOn w:val="Normln"/>
    <w:link w:val="ZpatChar"/>
    <w:uiPriority w:val="99"/>
    <w:unhideWhenUsed/>
    <w:rsid w:val="00BE71DE"/>
    <w:pPr>
      <w:tabs>
        <w:tab w:val="center" w:pos="4536"/>
        <w:tab w:val="right" w:pos="9072"/>
      </w:tabs>
    </w:pPr>
  </w:style>
  <w:style w:type="character" w:customStyle="1" w:styleId="ZpatChar">
    <w:name w:val="Zápatí Char"/>
    <w:basedOn w:val="Standardnpsmoodstavce"/>
    <w:link w:val="Zpat"/>
    <w:uiPriority w:val="99"/>
    <w:rsid w:val="00BE71DE"/>
  </w:style>
  <w:style w:type="paragraph" w:styleId="Bezmezer">
    <w:name w:val="No Spacing"/>
    <w:uiPriority w:val="1"/>
    <w:qFormat/>
    <w:rsid w:val="00E02C9A"/>
  </w:style>
  <w:style w:type="character" w:customStyle="1" w:styleId="Nadpis1Char">
    <w:name w:val="Nadpis 1 Char"/>
    <w:basedOn w:val="Standardnpsmoodstavce"/>
    <w:link w:val="Nadpis1"/>
    <w:uiPriority w:val="9"/>
    <w:rsid w:val="00E02C9A"/>
    <w:rPr>
      <w:rFonts w:asciiTheme="majorHAnsi" w:eastAsiaTheme="majorEastAsia" w:hAnsiTheme="majorHAnsi" w:cstheme="majorBidi"/>
      <w:b/>
      <w:bCs/>
      <w:color w:val="365F91" w:themeColor="accent1" w:themeShade="BF"/>
      <w:sz w:val="28"/>
      <w:szCs w:val="28"/>
    </w:rPr>
  </w:style>
  <w:style w:type="character" w:styleId="Odkaznakoment">
    <w:name w:val="annotation reference"/>
    <w:basedOn w:val="Standardnpsmoodstavce"/>
    <w:uiPriority w:val="99"/>
    <w:semiHidden/>
    <w:unhideWhenUsed/>
    <w:rsid w:val="00C56C89"/>
    <w:rPr>
      <w:sz w:val="16"/>
      <w:szCs w:val="16"/>
    </w:rPr>
  </w:style>
  <w:style w:type="paragraph" w:styleId="Textkomente">
    <w:name w:val="annotation text"/>
    <w:basedOn w:val="Normln"/>
    <w:link w:val="TextkomenteChar"/>
    <w:uiPriority w:val="99"/>
    <w:unhideWhenUsed/>
    <w:rsid w:val="00C56C89"/>
    <w:rPr>
      <w:sz w:val="20"/>
      <w:szCs w:val="20"/>
    </w:rPr>
  </w:style>
  <w:style w:type="character" w:customStyle="1" w:styleId="TextkomenteChar">
    <w:name w:val="Text komentáře Char"/>
    <w:basedOn w:val="Standardnpsmoodstavce"/>
    <w:link w:val="Textkomente"/>
    <w:uiPriority w:val="99"/>
    <w:rsid w:val="00C56C89"/>
    <w:rPr>
      <w:sz w:val="20"/>
      <w:szCs w:val="20"/>
    </w:rPr>
  </w:style>
  <w:style w:type="paragraph" w:styleId="Pedmtkomente">
    <w:name w:val="annotation subject"/>
    <w:basedOn w:val="Textkomente"/>
    <w:next w:val="Textkomente"/>
    <w:link w:val="PedmtkomenteChar"/>
    <w:uiPriority w:val="99"/>
    <w:semiHidden/>
    <w:unhideWhenUsed/>
    <w:rsid w:val="00C56C89"/>
    <w:rPr>
      <w:b/>
      <w:bCs/>
    </w:rPr>
  </w:style>
  <w:style w:type="character" w:customStyle="1" w:styleId="PedmtkomenteChar">
    <w:name w:val="Předmět komentáře Char"/>
    <w:basedOn w:val="TextkomenteChar"/>
    <w:link w:val="Pedmtkomente"/>
    <w:uiPriority w:val="99"/>
    <w:semiHidden/>
    <w:rsid w:val="00C56C89"/>
    <w:rPr>
      <w:b/>
      <w:bCs/>
      <w:sz w:val="20"/>
      <w:szCs w:val="20"/>
    </w:rPr>
  </w:style>
  <w:style w:type="paragraph" w:styleId="Textbubliny">
    <w:name w:val="Balloon Text"/>
    <w:basedOn w:val="Normln"/>
    <w:link w:val="TextbublinyChar"/>
    <w:uiPriority w:val="99"/>
    <w:semiHidden/>
    <w:unhideWhenUsed/>
    <w:rsid w:val="00C56C89"/>
    <w:rPr>
      <w:rFonts w:ascii="Tahoma" w:hAnsi="Tahoma" w:cs="Tahoma"/>
      <w:sz w:val="16"/>
      <w:szCs w:val="16"/>
    </w:rPr>
  </w:style>
  <w:style w:type="character" w:customStyle="1" w:styleId="TextbublinyChar">
    <w:name w:val="Text bubliny Char"/>
    <w:basedOn w:val="Standardnpsmoodstavce"/>
    <w:link w:val="Textbubliny"/>
    <w:uiPriority w:val="99"/>
    <w:semiHidden/>
    <w:rsid w:val="00C56C89"/>
    <w:rPr>
      <w:rFonts w:ascii="Tahoma" w:hAnsi="Tahoma" w:cs="Tahoma"/>
      <w:sz w:val="16"/>
      <w:szCs w:val="16"/>
    </w:rPr>
  </w:style>
  <w:style w:type="character" w:customStyle="1" w:styleId="Nadpis4Char">
    <w:name w:val="Nadpis 4 Char"/>
    <w:basedOn w:val="Standardnpsmoodstavce"/>
    <w:link w:val="Nadpis4"/>
    <w:uiPriority w:val="9"/>
    <w:semiHidden/>
    <w:rsid w:val="00776BA3"/>
    <w:rPr>
      <w:rFonts w:asciiTheme="majorHAnsi" w:eastAsiaTheme="majorEastAsia" w:hAnsiTheme="majorHAnsi" w:cstheme="majorBidi"/>
      <w:b/>
      <w:bCs/>
      <w:i/>
      <w:iCs/>
      <w:color w:val="4F81BD" w:themeColor="accent1"/>
    </w:rPr>
  </w:style>
  <w:style w:type="paragraph" w:customStyle="1" w:styleId="TextNOK">
    <w:name w:val="Text NOK"/>
    <w:basedOn w:val="Normln"/>
    <w:link w:val="TextNOKChar"/>
    <w:qFormat/>
    <w:rsid w:val="00427642"/>
    <w:pPr>
      <w:tabs>
        <w:tab w:val="left" w:pos="567"/>
      </w:tabs>
      <w:spacing w:after="120"/>
      <w:jc w:val="both"/>
    </w:pPr>
    <w:rPr>
      <w:rFonts w:ascii="Calibri" w:eastAsia="Times New Roman" w:hAnsi="Calibri" w:cs="Times New Roman"/>
      <w:color w:val="000000"/>
      <w:lang w:val="en-US"/>
    </w:rPr>
  </w:style>
  <w:style w:type="character" w:customStyle="1" w:styleId="TextNOKChar">
    <w:name w:val="Text NOK Char"/>
    <w:link w:val="TextNOK"/>
    <w:rsid w:val="00427642"/>
    <w:rPr>
      <w:rFonts w:ascii="Calibri" w:eastAsia="Times New Roman" w:hAnsi="Calibri" w:cs="Times New Roman"/>
      <w:color w:val="000000"/>
      <w:lang w:val="en-US"/>
    </w:rPr>
  </w:style>
  <w:style w:type="character" w:customStyle="1" w:styleId="OdstavecseseznamemChar">
    <w:name w:val="Odstavec se seznamem Char"/>
    <w:aliases w:val="Odstavec_muj Char"/>
    <w:link w:val="Odstavecseseznamem"/>
    <w:locked/>
    <w:rsid w:val="00427642"/>
    <w:rPr>
      <w:rFonts w:eastAsiaTheme="minorEastAsia"/>
      <w:sz w:val="24"/>
      <w:szCs w:val="24"/>
    </w:rPr>
  </w:style>
  <w:style w:type="paragraph" w:customStyle="1" w:styleId="jedno">
    <w:name w:val="jedno"/>
    <w:basedOn w:val="Nadpis1"/>
    <w:rsid w:val="00DA14D3"/>
    <w:pPr>
      <w:keepLines w:val="0"/>
      <w:numPr>
        <w:numId w:val="6"/>
      </w:numPr>
      <w:spacing w:after="240"/>
      <w:jc w:val="both"/>
    </w:pPr>
    <w:rPr>
      <w:rFonts w:ascii="Times New Roman" w:eastAsia="Times New Roman" w:hAnsi="Times New Roman" w:cs="Arial"/>
      <w:color w:val="000000"/>
      <w:kern w:val="32"/>
      <w:sz w:val="36"/>
      <w:szCs w:val="32"/>
      <w:lang w:eastAsia="cs-CZ"/>
    </w:rPr>
  </w:style>
  <w:style w:type="paragraph" w:styleId="Zkladntext">
    <w:name w:val="Body Text"/>
    <w:basedOn w:val="Normln"/>
    <w:link w:val="ZkladntextChar"/>
    <w:uiPriority w:val="99"/>
    <w:semiHidden/>
    <w:unhideWhenUsed/>
    <w:rsid w:val="00DA14D3"/>
    <w:pPr>
      <w:spacing w:after="120"/>
    </w:pPr>
  </w:style>
  <w:style w:type="character" w:customStyle="1" w:styleId="ZkladntextChar">
    <w:name w:val="Základní text Char"/>
    <w:basedOn w:val="Standardnpsmoodstavce"/>
    <w:link w:val="Zkladntext"/>
    <w:uiPriority w:val="99"/>
    <w:semiHidden/>
    <w:rsid w:val="00DA14D3"/>
  </w:style>
  <w:style w:type="paragraph" w:styleId="Zkladntext-prvnodsazen">
    <w:name w:val="Body Text First Indent"/>
    <w:basedOn w:val="Zkladntext"/>
    <w:link w:val="Zkladntext-prvnodsazenChar"/>
    <w:rsid w:val="00DA14D3"/>
    <w:pPr>
      <w:ind w:firstLine="210"/>
      <w:jc w:val="both"/>
    </w:pPr>
    <w:rPr>
      <w:rFonts w:ascii="Times New Roman" w:eastAsia="Times New Roman" w:hAnsi="Times New Roman" w:cs="Times New Roman"/>
      <w:sz w:val="24"/>
      <w:szCs w:val="24"/>
      <w:lang w:eastAsia="cs-CZ"/>
    </w:rPr>
  </w:style>
  <w:style w:type="character" w:customStyle="1" w:styleId="Zkladntext-prvnodsazenChar">
    <w:name w:val="Základní text - první odsazený Char"/>
    <w:basedOn w:val="ZkladntextChar"/>
    <w:link w:val="Zkladntext-prvnodsazen"/>
    <w:rsid w:val="00DA14D3"/>
    <w:rPr>
      <w:rFonts w:ascii="Times New Roman" w:eastAsia="Times New Roman" w:hAnsi="Times New Roman" w:cs="Times New Roman"/>
      <w:sz w:val="24"/>
      <w:szCs w:val="24"/>
      <w:lang w:eastAsia="cs-CZ"/>
    </w:rPr>
  </w:style>
  <w:style w:type="table" w:styleId="Mkatabulky">
    <w:name w:val="Table Grid"/>
    <w:basedOn w:val="Normlntabulka"/>
    <w:uiPriority w:val="59"/>
    <w:rsid w:val="00E4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626">
      <w:bodyDiv w:val="1"/>
      <w:marLeft w:val="0"/>
      <w:marRight w:val="0"/>
      <w:marTop w:val="0"/>
      <w:marBottom w:val="0"/>
      <w:divBdr>
        <w:top w:val="none" w:sz="0" w:space="0" w:color="auto"/>
        <w:left w:val="none" w:sz="0" w:space="0" w:color="auto"/>
        <w:bottom w:val="none" w:sz="0" w:space="0" w:color="auto"/>
        <w:right w:val="none" w:sz="0" w:space="0" w:color="auto"/>
      </w:divBdr>
    </w:div>
    <w:div w:id="1373191708">
      <w:bodyDiv w:val="1"/>
      <w:marLeft w:val="0"/>
      <w:marRight w:val="0"/>
      <w:marTop w:val="0"/>
      <w:marBottom w:val="0"/>
      <w:divBdr>
        <w:top w:val="none" w:sz="0" w:space="0" w:color="auto"/>
        <w:left w:val="none" w:sz="0" w:space="0" w:color="auto"/>
        <w:bottom w:val="none" w:sz="0" w:space="0" w:color="auto"/>
        <w:right w:val="none" w:sz="0" w:space="0" w:color="auto"/>
      </w:divBdr>
    </w:div>
    <w:div w:id="1952469535">
      <w:bodyDiv w:val="1"/>
      <w:marLeft w:val="0"/>
      <w:marRight w:val="0"/>
      <w:marTop w:val="0"/>
      <w:marBottom w:val="0"/>
      <w:divBdr>
        <w:top w:val="none" w:sz="0" w:space="0" w:color="auto"/>
        <w:left w:val="none" w:sz="0" w:space="0" w:color="auto"/>
        <w:bottom w:val="none" w:sz="0" w:space="0" w:color="auto"/>
        <w:right w:val="none" w:sz="0" w:space="0" w:color="auto"/>
      </w:divBdr>
      <w:divsChild>
        <w:div w:id="319577544">
          <w:marLeft w:val="0"/>
          <w:marRight w:val="0"/>
          <w:marTop w:val="0"/>
          <w:marBottom w:val="0"/>
          <w:divBdr>
            <w:top w:val="none" w:sz="0" w:space="0" w:color="auto"/>
            <w:left w:val="none" w:sz="0" w:space="0" w:color="auto"/>
            <w:bottom w:val="none" w:sz="0" w:space="0" w:color="auto"/>
            <w:right w:val="none" w:sz="0" w:space="0" w:color="auto"/>
          </w:divBdr>
          <w:divsChild>
            <w:div w:id="476537910">
              <w:marLeft w:val="0"/>
              <w:marRight w:val="0"/>
              <w:marTop w:val="0"/>
              <w:marBottom w:val="0"/>
              <w:divBdr>
                <w:top w:val="none" w:sz="0" w:space="0" w:color="auto"/>
                <w:left w:val="none" w:sz="0" w:space="0" w:color="auto"/>
                <w:bottom w:val="none" w:sz="0" w:space="0" w:color="auto"/>
                <w:right w:val="none" w:sz="0" w:space="0" w:color="auto"/>
              </w:divBdr>
              <w:divsChild>
                <w:div w:id="1817607614">
                  <w:marLeft w:val="0"/>
                  <w:marRight w:val="0"/>
                  <w:marTop w:val="0"/>
                  <w:marBottom w:val="0"/>
                  <w:divBdr>
                    <w:top w:val="none" w:sz="0" w:space="0" w:color="auto"/>
                    <w:left w:val="none" w:sz="0" w:space="0" w:color="auto"/>
                    <w:bottom w:val="none" w:sz="0" w:space="0" w:color="auto"/>
                    <w:right w:val="none" w:sz="0" w:space="0" w:color="auto"/>
                  </w:divBdr>
                  <w:divsChild>
                    <w:div w:id="1186558643">
                      <w:marLeft w:val="0"/>
                      <w:marRight w:val="0"/>
                      <w:marTop w:val="0"/>
                      <w:marBottom w:val="0"/>
                      <w:divBdr>
                        <w:top w:val="none" w:sz="0" w:space="0" w:color="auto"/>
                        <w:left w:val="none" w:sz="0" w:space="0" w:color="auto"/>
                        <w:bottom w:val="none" w:sz="0" w:space="0" w:color="auto"/>
                        <w:right w:val="none" w:sz="0" w:space="0" w:color="auto"/>
                      </w:divBdr>
                      <w:divsChild>
                        <w:div w:id="314577162">
                          <w:marLeft w:val="0"/>
                          <w:marRight w:val="0"/>
                          <w:marTop w:val="0"/>
                          <w:marBottom w:val="0"/>
                          <w:divBdr>
                            <w:top w:val="none" w:sz="0" w:space="0" w:color="auto"/>
                            <w:left w:val="none" w:sz="0" w:space="0" w:color="auto"/>
                            <w:bottom w:val="none" w:sz="0" w:space="0" w:color="auto"/>
                            <w:right w:val="none" w:sz="0" w:space="0" w:color="auto"/>
                          </w:divBdr>
                          <w:divsChild>
                            <w:div w:id="603197114">
                              <w:marLeft w:val="0"/>
                              <w:marRight w:val="0"/>
                              <w:marTop w:val="0"/>
                              <w:marBottom w:val="0"/>
                              <w:divBdr>
                                <w:top w:val="none" w:sz="0" w:space="0" w:color="auto"/>
                                <w:left w:val="none" w:sz="0" w:space="0" w:color="auto"/>
                                <w:bottom w:val="none" w:sz="0" w:space="0" w:color="auto"/>
                                <w:right w:val="none" w:sz="0" w:space="0" w:color="auto"/>
                              </w:divBdr>
                              <w:divsChild>
                                <w:div w:id="1672752729">
                                  <w:marLeft w:val="0"/>
                                  <w:marRight w:val="0"/>
                                  <w:marTop w:val="0"/>
                                  <w:marBottom w:val="0"/>
                                  <w:divBdr>
                                    <w:top w:val="none" w:sz="0" w:space="0" w:color="auto"/>
                                    <w:left w:val="none" w:sz="0" w:space="0" w:color="auto"/>
                                    <w:bottom w:val="none" w:sz="0" w:space="0" w:color="auto"/>
                                    <w:right w:val="none" w:sz="0" w:space="0" w:color="auto"/>
                                  </w:divBdr>
                                  <w:divsChild>
                                    <w:div w:id="290599171">
                                      <w:marLeft w:val="0"/>
                                      <w:marRight w:val="0"/>
                                      <w:marTop w:val="0"/>
                                      <w:marBottom w:val="0"/>
                                      <w:divBdr>
                                        <w:top w:val="none" w:sz="0" w:space="0" w:color="auto"/>
                                        <w:left w:val="none" w:sz="0" w:space="0" w:color="auto"/>
                                        <w:bottom w:val="none" w:sz="0" w:space="0" w:color="auto"/>
                                        <w:right w:val="none" w:sz="0" w:space="0" w:color="auto"/>
                                      </w:divBdr>
                                      <w:divsChild>
                                        <w:div w:id="370886318">
                                          <w:marLeft w:val="0"/>
                                          <w:marRight w:val="0"/>
                                          <w:marTop w:val="0"/>
                                          <w:marBottom w:val="0"/>
                                          <w:divBdr>
                                            <w:top w:val="none" w:sz="0" w:space="0" w:color="auto"/>
                                            <w:left w:val="none" w:sz="0" w:space="0" w:color="auto"/>
                                            <w:bottom w:val="none" w:sz="0" w:space="0" w:color="auto"/>
                                            <w:right w:val="none" w:sz="0" w:space="0" w:color="auto"/>
                                          </w:divBdr>
                                          <w:divsChild>
                                            <w:div w:id="5765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2E45-8382-43FF-8F01-97E9C609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1696</Words>
  <Characters>10013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2014-07-17T12:39:00Z</dcterms:created>
  <dcterms:modified xsi:type="dcterms:W3CDTF">2014-08-11T10:34:00Z</dcterms:modified>
</cp:coreProperties>
</file>