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8A" w:rsidRPr="00FB254E" w:rsidRDefault="00B82E29" w:rsidP="00ED6A1A">
      <w:pPr>
        <w:pStyle w:val="Zkladntext2"/>
        <w:spacing w:before="240" w:after="0" w:line="240" w:lineRule="auto"/>
        <w:ind w:left="181"/>
        <w:jc w:val="center"/>
        <w:rPr>
          <w:b/>
          <w:sz w:val="32"/>
        </w:rPr>
      </w:pPr>
      <w:bookmarkStart w:id="0" w:name="_Toc197134168"/>
      <w:bookmarkStart w:id="1" w:name="_Toc197159746"/>
      <w:bookmarkStart w:id="2" w:name="_Toc197159886"/>
      <w:bookmarkStart w:id="3" w:name="_Toc197321264"/>
      <w:bookmarkStart w:id="4" w:name="_Toc199122159"/>
      <w:bookmarkStart w:id="5" w:name="_Toc199141002"/>
      <w:bookmarkStart w:id="6" w:name="_Toc199733217"/>
      <w:bookmarkStart w:id="7" w:name="_Toc199733531"/>
      <w:bookmarkStart w:id="8" w:name="_GoBack"/>
      <w:bookmarkEnd w:id="8"/>
      <w:r w:rsidRPr="00FB254E">
        <w:rPr>
          <w:b/>
          <w:sz w:val="32"/>
        </w:rPr>
        <w:t xml:space="preserve">Statut </w:t>
      </w:r>
      <w:r w:rsidR="00063D7B" w:rsidRPr="00FB254E">
        <w:rPr>
          <w:b/>
          <w:sz w:val="32"/>
        </w:rPr>
        <w:t>Regionální stálé konference</w:t>
      </w:r>
      <w:r w:rsidR="006C55B2" w:rsidRPr="00FB254E">
        <w:rPr>
          <w:b/>
          <w:sz w:val="32"/>
        </w:rPr>
        <w:t xml:space="preserve"> </w:t>
      </w:r>
    </w:p>
    <w:p w:rsidR="00ED6A1A" w:rsidRPr="00FB254E" w:rsidRDefault="006C55B2" w:rsidP="00ED6A1A">
      <w:pPr>
        <w:pStyle w:val="Zkladntext2"/>
        <w:spacing w:before="240" w:after="0" w:line="240" w:lineRule="auto"/>
        <w:ind w:left="181"/>
        <w:jc w:val="center"/>
        <w:rPr>
          <w:color w:val="FF0000"/>
          <w:sz w:val="32"/>
          <w:szCs w:val="32"/>
        </w:rPr>
      </w:pPr>
      <w:r w:rsidRPr="00FB254E">
        <w:rPr>
          <w:b/>
          <w:sz w:val="32"/>
        </w:rPr>
        <w:t>pro území</w:t>
      </w:r>
      <w:r w:rsidR="006C2AEE">
        <w:rPr>
          <w:b/>
          <w:sz w:val="32"/>
        </w:rPr>
        <w:t xml:space="preserve"> </w:t>
      </w:r>
      <w:r w:rsidR="00837AC8" w:rsidRPr="00FB254E">
        <w:rPr>
          <w:b/>
          <w:sz w:val="32"/>
        </w:rPr>
        <w:t>…………………</w:t>
      </w:r>
      <w:r w:rsidR="006C2AEE">
        <w:rPr>
          <w:b/>
          <w:sz w:val="32"/>
        </w:rPr>
        <w:t xml:space="preserve"> </w:t>
      </w:r>
      <w:r w:rsidR="00837AC8" w:rsidRPr="00FB254E">
        <w:rPr>
          <w:b/>
          <w:sz w:val="32"/>
        </w:rPr>
        <w:t>kraje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B82E29" w:rsidRPr="00FB254E" w:rsidRDefault="00B82E29" w:rsidP="00A02861">
      <w:pPr>
        <w:pStyle w:val="Zkladntext"/>
        <w:spacing w:before="240"/>
        <w:outlineLvl w:val="0"/>
        <w:rPr>
          <w:b/>
        </w:rPr>
      </w:pPr>
    </w:p>
    <w:p w:rsidR="0045450C" w:rsidRPr="00FB254E" w:rsidRDefault="00943BB1" w:rsidP="00F1335A">
      <w:pPr>
        <w:pStyle w:val="Zkladntext-prvnodsazen"/>
        <w:ind w:firstLine="0"/>
        <w:jc w:val="center"/>
      </w:pPr>
      <w:r>
        <w:rPr>
          <w:b/>
        </w:rPr>
        <w:t>Preambule</w:t>
      </w:r>
    </w:p>
    <w:p w:rsidR="00D26C50" w:rsidRDefault="00271A61" w:rsidP="00A851D6">
      <w:pPr>
        <w:pStyle w:val="Zkladntext-prvnodsazen"/>
        <w:numPr>
          <w:ilvl w:val="0"/>
          <w:numId w:val="2"/>
        </w:numPr>
      </w:pPr>
      <w:r>
        <w:t xml:space="preserve">V programovém období 2014-2020 </w:t>
      </w:r>
      <w:r w:rsidR="00024C21">
        <w:t xml:space="preserve">Evropské unie </w:t>
      </w:r>
      <w:r w:rsidR="00A74835">
        <w:t xml:space="preserve">jsou </w:t>
      </w:r>
      <w:r w:rsidR="0027077C">
        <w:t>uplat</w:t>
      </w:r>
      <w:r w:rsidR="000B70B9">
        <w:t>ňovány principy</w:t>
      </w:r>
      <w:r w:rsidR="0027077C">
        <w:t xml:space="preserve"> územní dimenze. Územní dimenzí se rozumí zacílení </w:t>
      </w:r>
      <w:r w:rsidR="00024C21">
        <w:t>intervencí Evropských strukturálních a investičních fondů</w:t>
      </w:r>
      <w:r w:rsidR="0027077C">
        <w:t xml:space="preserve"> </w:t>
      </w:r>
      <w:r w:rsidR="00AA3596">
        <w:t xml:space="preserve">2014-2020 </w:t>
      </w:r>
      <w:r w:rsidR="00D26C50">
        <w:t xml:space="preserve">(dále jen „ESI fondy“) </w:t>
      </w:r>
      <w:r w:rsidR="0027077C">
        <w:t xml:space="preserve">do specifických typů území </w:t>
      </w:r>
      <w:r w:rsidR="00D26C50">
        <w:t xml:space="preserve">České republiky (dále jen </w:t>
      </w:r>
      <w:r w:rsidR="00A334FE">
        <w:t>„</w:t>
      </w:r>
      <w:r w:rsidR="00D26C50">
        <w:t>ČR“) v souladu s Národním dokumentem k územní dimenzi.</w:t>
      </w:r>
    </w:p>
    <w:p w:rsidR="00835728" w:rsidRDefault="00E60285" w:rsidP="0028501A">
      <w:pPr>
        <w:pStyle w:val="Zkladntext-prvnodsazen"/>
        <w:numPr>
          <w:ilvl w:val="0"/>
          <w:numId w:val="2"/>
        </w:numPr>
      </w:pPr>
      <w:r>
        <w:t>Samosprávné k</w:t>
      </w:r>
      <w:r w:rsidR="00A03D41">
        <w:t>raje jsou</w:t>
      </w:r>
      <w:r>
        <w:t xml:space="preserve"> ze </w:t>
      </w:r>
      <w:r w:rsidR="00EE41DA">
        <w:t>z</w:t>
      </w:r>
      <w:r>
        <w:t xml:space="preserve">ákona </w:t>
      </w:r>
      <w:r w:rsidR="00A930EE" w:rsidRPr="0028501A">
        <w:t>č. 129/2000 Sb.</w:t>
      </w:r>
      <w:r w:rsidR="00A930EE">
        <w:t xml:space="preserve">, </w:t>
      </w:r>
      <w:r>
        <w:t>o krajích</w:t>
      </w:r>
      <w:r w:rsidR="0028501A">
        <w:t xml:space="preserve"> </w:t>
      </w:r>
      <w:r w:rsidR="00A930EE">
        <w:t xml:space="preserve">(krajské zřízení) </w:t>
      </w:r>
      <w:r w:rsidR="0028501A">
        <w:t>hlavními</w:t>
      </w:r>
      <w:r w:rsidR="00A03D41">
        <w:t xml:space="preserve"> </w:t>
      </w:r>
      <w:r w:rsidR="00F8296D">
        <w:t>činiteli</w:t>
      </w:r>
      <w:r w:rsidR="00A03D41">
        <w:t xml:space="preserve"> regionálního ro</w:t>
      </w:r>
      <w:r w:rsidR="00F8296D">
        <w:t>zvoje</w:t>
      </w:r>
      <w:r w:rsidR="00A03D41">
        <w:t xml:space="preserve"> </w:t>
      </w:r>
      <w:r w:rsidR="00F8296D">
        <w:t xml:space="preserve">v krajích ČR, kdy pro programování </w:t>
      </w:r>
      <w:r w:rsidR="0028501A">
        <w:t xml:space="preserve">regionálního </w:t>
      </w:r>
      <w:r w:rsidR="00E61B95">
        <w:t xml:space="preserve">rozvoje svého územního obvodu </w:t>
      </w:r>
      <w:r w:rsidR="0028501A">
        <w:t xml:space="preserve">a územní dimenze </w:t>
      </w:r>
      <w:r>
        <w:t xml:space="preserve">vycházejí </w:t>
      </w:r>
      <w:r w:rsidR="00E61B95">
        <w:t>i</w:t>
      </w:r>
      <w:r w:rsidR="00497DA8">
        <w:t xml:space="preserve"> ze</w:t>
      </w:r>
      <w:r w:rsidR="00E61B95">
        <w:t xml:space="preserve"> Strategi</w:t>
      </w:r>
      <w:r w:rsidR="0028501A">
        <w:t>e</w:t>
      </w:r>
      <w:r w:rsidR="00E61B95">
        <w:t xml:space="preserve"> regionálního rozvoje ČR na období 2014-2020</w:t>
      </w:r>
      <w:r w:rsidR="00497DA8">
        <w:t>, kterou</w:t>
      </w:r>
      <w:r w:rsidR="00497DA8" w:rsidRPr="00497DA8">
        <w:t xml:space="preserve"> </w:t>
      </w:r>
      <w:r w:rsidR="00EE41DA">
        <w:t>v</w:t>
      </w:r>
      <w:r w:rsidR="00497DA8">
        <w:t xml:space="preserve">láda ČR schválila </w:t>
      </w:r>
      <w:r w:rsidR="00EE41DA">
        <w:t xml:space="preserve">usnesením č. 344 ze </w:t>
      </w:r>
      <w:r w:rsidR="00497DA8">
        <w:t>dne 15. 5. 2013</w:t>
      </w:r>
      <w:r w:rsidR="00497DA8" w:rsidRPr="00497DA8">
        <w:t xml:space="preserve"> </w:t>
      </w:r>
      <w:r w:rsidR="00497DA8">
        <w:t>jako hlavní koncepční dokument rozvoje regionů ČR.</w:t>
      </w:r>
    </w:p>
    <w:p w:rsidR="00737D8C" w:rsidRPr="00FB254E" w:rsidRDefault="00D26C50" w:rsidP="00A851D6">
      <w:pPr>
        <w:pStyle w:val="Zkladntext-prvnodsazen"/>
        <w:numPr>
          <w:ilvl w:val="0"/>
          <w:numId w:val="2"/>
        </w:numPr>
      </w:pPr>
      <w:r>
        <w:t xml:space="preserve">Na implementaci </w:t>
      </w:r>
      <w:r w:rsidR="00A74835">
        <w:t>územní dimenze</w:t>
      </w:r>
      <w:r w:rsidR="00835728">
        <w:t xml:space="preserve"> a naplňování akčního plánu realizace Strategie regionálního rozvoje ČR 2014-2020</w:t>
      </w:r>
      <w:r>
        <w:t xml:space="preserve"> </w:t>
      </w:r>
      <w:r w:rsidR="007659E8">
        <w:t xml:space="preserve">(na základě výše uvedeného usnesení) </w:t>
      </w:r>
      <w:r w:rsidR="00A74835">
        <w:t>se podílí</w:t>
      </w:r>
      <w:r>
        <w:t xml:space="preserve"> </w:t>
      </w:r>
      <w:r w:rsidR="00A74835">
        <w:t xml:space="preserve">mimo jiné </w:t>
      </w:r>
      <w:r w:rsidR="00063D7B" w:rsidRPr="00FB254E">
        <w:t xml:space="preserve">Regionální </w:t>
      </w:r>
      <w:proofErr w:type="gramStart"/>
      <w:r w:rsidR="003B7AE8" w:rsidRPr="00FB254E">
        <w:t>stálá</w:t>
      </w:r>
      <w:proofErr w:type="gramEnd"/>
      <w:r w:rsidR="00C23768" w:rsidRPr="00FB254E">
        <w:t xml:space="preserve"> </w:t>
      </w:r>
      <w:r w:rsidR="00063D7B" w:rsidRPr="00FB254E">
        <w:t>konference</w:t>
      </w:r>
      <w:r w:rsidR="00CE00D3" w:rsidRPr="00FB254E">
        <w:t xml:space="preserve"> (dále jen „RSK“)</w:t>
      </w:r>
      <w:r>
        <w:t>. RSK</w:t>
      </w:r>
      <w:r w:rsidR="00DA580C">
        <w:t xml:space="preserve"> </w:t>
      </w:r>
      <w:r w:rsidR="00DA580C" w:rsidRPr="00DA580C">
        <w:t xml:space="preserve">je dobrovolné regionální uskupení územních partnerův oblasti místního a regionálního rozvoje, jež je zastoupené představiteli </w:t>
      </w:r>
      <w:r w:rsidR="00DA580C">
        <w:t>členských</w:t>
      </w:r>
      <w:r w:rsidR="00DA580C" w:rsidRPr="00DA580C">
        <w:t xml:space="preserve"> institucí </w:t>
      </w:r>
      <w:r w:rsidR="00DA580C">
        <w:t xml:space="preserve">včetně orgánů veřejné správy. RSK je </w:t>
      </w:r>
      <w:r w:rsidR="00BA2B32">
        <w:t>založena a řízena na principu partnerství.</w:t>
      </w:r>
    </w:p>
    <w:p w:rsidR="00D86B3F" w:rsidRPr="00FB254E" w:rsidRDefault="00D86B3F" w:rsidP="003641A9">
      <w:pPr>
        <w:spacing w:before="240" w:after="120"/>
        <w:jc w:val="left"/>
      </w:pPr>
    </w:p>
    <w:p w:rsidR="00B82E29" w:rsidRPr="00FB254E" w:rsidRDefault="00B82E29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9" w:name="_Toc197159889"/>
      <w:bookmarkStart w:id="10" w:name="_Toc197321267"/>
      <w:bookmarkStart w:id="11" w:name="_Toc199122162"/>
      <w:bookmarkStart w:id="12" w:name="_Toc199141005"/>
      <w:bookmarkStart w:id="13" w:name="_Toc199733220"/>
      <w:bookmarkStart w:id="14" w:name="_Toc199733534"/>
      <w:r w:rsidRPr="00FB254E">
        <w:rPr>
          <w:b/>
        </w:rPr>
        <w:t xml:space="preserve">Článek </w:t>
      </w:r>
      <w:bookmarkEnd w:id="9"/>
      <w:bookmarkEnd w:id="10"/>
      <w:bookmarkEnd w:id="11"/>
      <w:bookmarkEnd w:id="12"/>
      <w:bookmarkEnd w:id="13"/>
      <w:bookmarkEnd w:id="14"/>
      <w:r w:rsidR="000B70B9">
        <w:rPr>
          <w:b/>
        </w:rPr>
        <w:t>1</w:t>
      </w:r>
    </w:p>
    <w:p w:rsidR="00A94F86" w:rsidRPr="00FB254E" w:rsidRDefault="008B5D7A" w:rsidP="00A94F86">
      <w:pPr>
        <w:pStyle w:val="Zkladntext-prvnodsazen"/>
        <w:ind w:firstLine="0"/>
        <w:jc w:val="center"/>
        <w:rPr>
          <w:b/>
        </w:rPr>
      </w:pPr>
      <w:bookmarkStart w:id="15" w:name="_Toc197159890"/>
      <w:bookmarkStart w:id="16" w:name="_Toc197321268"/>
      <w:bookmarkStart w:id="17" w:name="_Toc199122163"/>
      <w:bookmarkStart w:id="18" w:name="_Toc199141006"/>
      <w:bookmarkStart w:id="19" w:name="_Toc199733221"/>
      <w:bookmarkStart w:id="20" w:name="_Toc199733535"/>
      <w:r>
        <w:rPr>
          <w:b/>
        </w:rPr>
        <w:t>Působnost</w:t>
      </w:r>
      <w:r w:rsidR="00A94F86" w:rsidRPr="00FB254E">
        <w:rPr>
          <w:b/>
        </w:rPr>
        <w:t xml:space="preserve"> RSK</w:t>
      </w: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Pro území ……………</w:t>
      </w:r>
      <w:proofErr w:type="gramStart"/>
      <w:r w:rsidRPr="00FB254E">
        <w:t>…..</w:t>
      </w:r>
      <w:r w:rsidR="00CB7CFB">
        <w:t xml:space="preserve"> kraje</w:t>
      </w:r>
      <w:proofErr w:type="gramEnd"/>
      <w:r w:rsidRPr="00FB254E">
        <w:t xml:space="preserve"> </w:t>
      </w:r>
      <w:r w:rsidR="00497DA8">
        <w:t xml:space="preserve">RSK </w:t>
      </w:r>
      <w:r w:rsidRPr="00FB254E">
        <w:t>po celou dobu činnosti:</w:t>
      </w:r>
    </w:p>
    <w:p w:rsidR="00A94F86" w:rsidRDefault="00497DA8" w:rsidP="00A851D6">
      <w:pPr>
        <w:pStyle w:val="Zkladntext-prvnodsazen"/>
        <w:numPr>
          <w:ilvl w:val="0"/>
          <w:numId w:val="1"/>
        </w:numPr>
      </w:pPr>
      <w:r w:rsidRPr="00FB254E">
        <w:t>zajišťuje</w:t>
      </w:r>
      <w:r>
        <w:t xml:space="preserve"> </w:t>
      </w:r>
      <w:r w:rsidR="00375D3A">
        <w:t xml:space="preserve">prostřednictvím konsenzuálního rozhodování </w:t>
      </w:r>
      <w:r w:rsidR="00A94F86" w:rsidRPr="00FB254E">
        <w:t xml:space="preserve">rovné postavení </w:t>
      </w:r>
      <w:r>
        <w:t xml:space="preserve">svých </w:t>
      </w:r>
      <w:r w:rsidR="0065050F">
        <w:t>členů</w:t>
      </w:r>
      <w:r w:rsidR="00A94F86" w:rsidRPr="00FB254E">
        <w:t xml:space="preserve">; </w:t>
      </w:r>
    </w:p>
    <w:p w:rsidR="009F20EF" w:rsidRPr="00FB254E" w:rsidRDefault="009F20EF" w:rsidP="00A851D6">
      <w:pPr>
        <w:pStyle w:val="Zkladntext-prvnodsazen"/>
        <w:numPr>
          <w:ilvl w:val="0"/>
          <w:numId w:val="1"/>
        </w:numPr>
      </w:pPr>
      <w:r>
        <w:t xml:space="preserve">řídí Regionální akční plán realizace Strategie regionálního rozvoje ČR </w:t>
      </w:r>
      <w:r w:rsidR="00823851">
        <w:t>20</w:t>
      </w:r>
      <w:r>
        <w:t>14-</w:t>
      </w:r>
      <w:r w:rsidR="00E60285">
        <w:t>20</w:t>
      </w:r>
      <w:r>
        <w:t>20;</w:t>
      </w:r>
    </w:p>
    <w:p w:rsidR="00A94F86" w:rsidRPr="00FB254E" w:rsidRDefault="0065050F" w:rsidP="00A851D6">
      <w:pPr>
        <w:pStyle w:val="Zkladntext-prvnodsazen"/>
        <w:numPr>
          <w:ilvl w:val="0"/>
          <w:numId w:val="1"/>
        </w:numPr>
      </w:pPr>
      <w:r>
        <w:t>podporuje</w:t>
      </w:r>
      <w:r w:rsidR="00A94F86" w:rsidRPr="00FB254E">
        <w:t xml:space="preserve"> součinnost zúčastněných partnerů</w:t>
      </w:r>
      <w:r w:rsidR="00823851">
        <w:t xml:space="preserve"> při realizaci </w:t>
      </w:r>
      <w:r w:rsidR="00497DA8">
        <w:t xml:space="preserve">Regionálního akčního plánu Strategie regionálního rozvoje ČR 2014-2020 i </w:t>
      </w:r>
      <w:r w:rsidR="00823851">
        <w:t>dílčích strategií</w:t>
      </w:r>
      <w:r w:rsidR="00A94F86" w:rsidRPr="00FB254E">
        <w:t xml:space="preserve"> (</w:t>
      </w:r>
      <w:r w:rsidR="00716CBE">
        <w:t xml:space="preserve">S3 strategie </w:t>
      </w:r>
      <w:r w:rsidR="00F5700C">
        <w:t>na regionální úrovni</w:t>
      </w:r>
      <w:r w:rsidR="00A94F86" w:rsidRPr="00FB254E">
        <w:t xml:space="preserve">, </w:t>
      </w:r>
      <w:r w:rsidR="00F5700C">
        <w:t xml:space="preserve">příp. </w:t>
      </w:r>
      <w:r w:rsidR="00A94F86" w:rsidRPr="00FB254E">
        <w:t xml:space="preserve">Společný akční plán </w:t>
      </w:r>
      <w:r w:rsidR="00485AE8">
        <w:br/>
      </w:r>
      <w:r w:rsidR="00A94F86" w:rsidRPr="00FB254E">
        <w:t>a další);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vysílá </w:t>
      </w:r>
      <w:r w:rsidR="0065050F">
        <w:t>zvoleného</w:t>
      </w:r>
      <w:r w:rsidRPr="00FB254E">
        <w:t xml:space="preserve"> zástupce </w:t>
      </w:r>
      <w:r w:rsidR="0065050F">
        <w:t xml:space="preserve">z RSK </w:t>
      </w:r>
      <w:r w:rsidRPr="00FB254E">
        <w:t>do Národní stálé konference (dále jen „NSK“);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nemá právní subjektivitu, nepřebírá úlohu jednotlivých úrovní veřejné správy v oblasti regionálního a místního rozvoje; 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>neprovádí implementaci žá</w:t>
      </w:r>
      <w:r w:rsidR="00373E27">
        <w:t>dných nástrojů a mechanismů ESI fondů</w:t>
      </w:r>
      <w:r w:rsidRPr="00FB254E">
        <w:t xml:space="preserve"> v </w:t>
      </w:r>
      <w:r w:rsidR="00373E27">
        <w:t>ČR</w:t>
      </w:r>
      <w:r w:rsidRPr="00FB254E">
        <w:t xml:space="preserve">. </w:t>
      </w:r>
    </w:p>
    <w:p w:rsidR="009620DB" w:rsidRPr="00FB254E" w:rsidRDefault="009620DB" w:rsidP="009620DB">
      <w:pPr>
        <w:pStyle w:val="Zkladntext-prvnodsazen"/>
        <w:ind w:left="2010" w:firstLine="0"/>
      </w:pP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Ve fázi vydefinování územní dimenze (tj. před zahájením implementace programů nového programového období kohezní politiky Evropské unie 2014-2020) RSK:</w:t>
      </w:r>
    </w:p>
    <w:p w:rsidR="00A94F86" w:rsidRPr="00FB254E" w:rsidRDefault="00A94F86" w:rsidP="00A851D6">
      <w:pPr>
        <w:pStyle w:val="Zkladntext-prvnodsazen"/>
        <w:numPr>
          <w:ilvl w:val="0"/>
          <w:numId w:val="4"/>
        </w:numPr>
      </w:pPr>
      <w:r w:rsidRPr="00FB254E">
        <w:t>pro území ……………</w:t>
      </w:r>
      <w:proofErr w:type="gramStart"/>
      <w:r w:rsidRPr="00FB254E">
        <w:t>…..</w:t>
      </w:r>
      <w:r w:rsidR="00CB7CFB">
        <w:t xml:space="preserve"> kraje</w:t>
      </w:r>
      <w:proofErr w:type="gramEnd"/>
      <w:r w:rsidR="00CB7CFB">
        <w:t xml:space="preserve"> </w:t>
      </w:r>
      <w:r w:rsidRPr="00FB254E">
        <w:t>zajišťuje:</w:t>
      </w:r>
    </w:p>
    <w:p w:rsidR="00A94F86" w:rsidRPr="00FB254E" w:rsidRDefault="009F20EF" w:rsidP="00E75123">
      <w:pPr>
        <w:pStyle w:val="Zkladntext-prvnodsazen"/>
        <w:numPr>
          <w:ilvl w:val="0"/>
          <w:numId w:val="1"/>
        </w:numPr>
      </w:pPr>
      <w:r w:rsidRPr="00FB254E">
        <w:t>příprav</w:t>
      </w:r>
      <w:r>
        <w:t>u</w:t>
      </w:r>
      <w:r w:rsidRPr="00FB254E">
        <w:t xml:space="preserve"> </w:t>
      </w:r>
      <w:r w:rsidR="00FF5B02">
        <w:t>Regionálního a</w:t>
      </w:r>
      <w:r w:rsidR="00FB1738">
        <w:t xml:space="preserve">kčního plánu </w:t>
      </w:r>
      <w:r w:rsidR="00301923">
        <w:t xml:space="preserve">realizace </w:t>
      </w:r>
      <w:r w:rsidR="00FB1738">
        <w:t>Strategie regionálního rozvoje ČR 2014-2020</w:t>
      </w:r>
      <w:r w:rsidR="00E75123">
        <w:t xml:space="preserve"> (dále </w:t>
      </w:r>
      <w:r w:rsidR="00497DA8">
        <w:t>také jen</w:t>
      </w:r>
      <w:r w:rsidR="00E75123">
        <w:t xml:space="preserve"> „Regionální akční plán“)</w:t>
      </w:r>
      <w:r w:rsidR="00A94F86" w:rsidRPr="00FB254E">
        <w:t xml:space="preserve">, </w:t>
      </w:r>
      <w:r w:rsidR="00FF5B02">
        <w:t>včetně části vztahující se k financování prostřednictvím ESI fondů</w:t>
      </w:r>
      <w:r w:rsidR="000A2B57">
        <w:t>. P</w:t>
      </w:r>
      <w:r w:rsidR="00B06742">
        <w:t xml:space="preserve">říprava </w:t>
      </w:r>
      <w:r w:rsidR="00E75123">
        <w:t>Regionálního akčního plánu</w:t>
      </w:r>
      <w:r w:rsidR="00B06742">
        <w:t xml:space="preserve"> </w:t>
      </w:r>
      <w:r w:rsidR="000A2B57">
        <w:t xml:space="preserve">SRR </w:t>
      </w:r>
      <w:r w:rsidR="00B06742">
        <w:t xml:space="preserve">se řídí Manuálem pro tvorbu </w:t>
      </w:r>
      <w:r w:rsidR="00E75123">
        <w:t>Regionálního akčního plánu</w:t>
      </w:r>
      <w:r w:rsidR="00B06742">
        <w:t>.</w:t>
      </w:r>
    </w:p>
    <w:p w:rsidR="00A94F86" w:rsidRPr="00FB254E" w:rsidRDefault="00A94F86" w:rsidP="00A94F86">
      <w:pPr>
        <w:pStyle w:val="Zkladntext-prvnodsazen"/>
        <w:ind w:left="2010" w:firstLine="0"/>
      </w:pPr>
    </w:p>
    <w:p w:rsidR="00A94F86" w:rsidRPr="00FB254E" w:rsidRDefault="00CB7CFB" w:rsidP="00A851D6">
      <w:pPr>
        <w:pStyle w:val="Zkladntext-prvnodsazen"/>
        <w:numPr>
          <w:ilvl w:val="0"/>
          <w:numId w:val="4"/>
        </w:numPr>
      </w:pPr>
      <w:r w:rsidRPr="00FB254E">
        <w:t>pro území ……………</w:t>
      </w:r>
      <w:proofErr w:type="gramStart"/>
      <w:r w:rsidRPr="00FB254E">
        <w:t>…..</w:t>
      </w:r>
      <w:r>
        <w:t xml:space="preserve"> kraje</w:t>
      </w:r>
      <w:proofErr w:type="gramEnd"/>
      <w:r>
        <w:t xml:space="preserve"> </w:t>
      </w:r>
      <w:r w:rsidRPr="00FB254E">
        <w:t xml:space="preserve">schvaluje </w:t>
      </w:r>
      <w:r w:rsidR="00EC1C1B">
        <w:t>Regionální akční plán</w:t>
      </w:r>
      <w:r w:rsidR="000A2B57">
        <w:t>, kter</w:t>
      </w:r>
      <w:r w:rsidR="00E60285">
        <w:t>ý</w:t>
      </w:r>
      <w:r w:rsidR="000A2B57">
        <w:t xml:space="preserve"> dále proje</w:t>
      </w:r>
      <w:r w:rsidR="00433325">
        <w:t xml:space="preserve">dnává </w:t>
      </w:r>
      <w:r w:rsidR="00775E24">
        <w:t>v</w:t>
      </w:r>
      <w:r w:rsidR="00485AE8">
        <w:t xml:space="preserve"> NSK a s dotčenými res</w:t>
      </w:r>
      <w:r w:rsidR="00433325">
        <w:t>orty</w:t>
      </w:r>
      <w:r w:rsidR="00A94F86" w:rsidRPr="00FB254E">
        <w:t xml:space="preserve">. </w:t>
      </w:r>
    </w:p>
    <w:p w:rsidR="00A94F86" w:rsidRPr="00FB254E" w:rsidRDefault="00A94F86" w:rsidP="00A94F86">
      <w:pPr>
        <w:pStyle w:val="Zkladntext-prvnodsazen"/>
        <w:ind w:left="1428" w:firstLine="0"/>
      </w:pP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Ve fázi realizace územní dimenze (tj. po zahájení implementace programů nového programového období kohe</w:t>
      </w:r>
      <w:r w:rsidR="003E395D">
        <w:t>zní politiky Evropské unie 2014-</w:t>
      </w:r>
      <w:r w:rsidRPr="00FB254E">
        <w:t>2020) RSK reaguje na požadavky NSK a dále plní následující role:</w:t>
      </w:r>
    </w:p>
    <w:p w:rsidR="00A94F86" w:rsidRPr="00280C0E" w:rsidRDefault="00A94F86" w:rsidP="009620DB">
      <w:pPr>
        <w:ind w:left="993"/>
        <w:rPr>
          <w:bCs/>
        </w:rPr>
      </w:pPr>
      <w:r w:rsidRPr="00280C0E">
        <w:rPr>
          <w:bCs/>
        </w:rPr>
        <w:t>a) Role komunikační, plánovací a koordinační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>V rámci RSK probíhá komunikace mezi jednotlivými úrovněmi veřejné správy a dalšími aktéry regionálního rozvoje v daném území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spolupracuje s ostatními platformami, jež se věnují </w:t>
      </w:r>
      <w:r w:rsidR="007225E9">
        <w:t xml:space="preserve">rozvoji regionu, mj. s podporou ESI fondů </w:t>
      </w:r>
      <w:r w:rsidRPr="00FB254E">
        <w:t xml:space="preserve">(týmy regionální </w:t>
      </w:r>
      <w:r w:rsidR="00F01B2A">
        <w:t>RI</w:t>
      </w:r>
      <w:r w:rsidRPr="00FB254E">
        <w:t>S3 strategie, říd</w:t>
      </w:r>
      <w:r w:rsidR="00F01B2A">
        <w:t>i</w:t>
      </w:r>
      <w:r w:rsidRPr="00FB254E">
        <w:t>cí výbory integrovaných nástrojů, strategické expertní skupiny krajů, pakty zaměstnanosti atd.);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8A4B1C">
        <w:t>představuje komunikační</w:t>
      </w:r>
      <w:r w:rsidR="002543A3">
        <w:t>, plánovací a koordinační</w:t>
      </w:r>
      <w:r w:rsidR="008A4B1C">
        <w:t xml:space="preserve"> platformu, která</w:t>
      </w:r>
      <w:r w:rsidRPr="00FB254E">
        <w:t xml:space="preserve"> pomocí souhrnného dokumentu – </w:t>
      </w:r>
      <w:r w:rsidR="00373E27">
        <w:t>Regionální</w:t>
      </w:r>
      <w:r w:rsidR="00497DA8">
        <w:t>ho</w:t>
      </w:r>
      <w:r w:rsidR="00373E27">
        <w:t xml:space="preserve"> akční</w:t>
      </w:r>
      <w:r w:rsidR="00497DA8">
        <w:t>ho</w:t>
      </w:r>
      <w:r w:rsidR="00373E27">
        <w:t xml:space="preserve"> plán</w:t>
      </w:r>
      <w:r w:rsidR="00497DA8">
        <w:t>u</w:t>
      </w:r>
      <w:r w:rsidR="00373E27">
        <w:t xml:space="preserve"> </w:t>
      </w:r>
      <w:r w:rsidRPr="00FB254E">
        <w:t xml:space="preserve">– </w:t>
      </w:r>
      <w:r w:rsidR="008A4B1C">
        <w:t xml:space="preserve">definuje společnou </w:t>
      </w:r>
      <w:r w:rsidRPr="00FB254E">
        <w:t xml:space="preserve">představu o potřebách a skutečnosti směřování </w:t>
      </w:r>
      <w:r w:rsidR="008A4B1C">
        <w:t>ESI fondů</w:t>
      </w:r>
      <w:r w:rsidRPr="00FB254E">
        <w:t xml:space="preserve"> </w:t>
      </w:r>
      <w:r w:rsidR="00485AE8">
        <w:br/>
      </w:r>
      <w:r w:rsidR="008A4B1C">
        <w:t xml:space="preserve">a národních zdrojů </w:t>
      </w:r>
      <w:r w:rsidRPr="00FB254E">
        <w:t>do území (tematicky, územně);</w:t>
      </w:r>
    </w:p>
    <w:p w:rsidR="00F17925" w:rsidRPr="00FB254E" w:rsidRDefault="00F17925" w:rsidP="00F17925">
      <w:pPr>
        <w:pStyle w:val="Zkladntext-prvnodsazen"/>
        <w:numPr>
          <w:ilvl w:val="0"/>
          <w:numId w:val="1"/>
        </w:numPr>
      </w:pPr>
      <w:r w:rsidRPr="00F17925">
        <w:t>RSK je průběžně informována o přípravě a realizaci integrovaných nástrojů na daném území a může nositelům integrovaných nástrojů dávat svá doporučení, připomínky či náměty ke zvážení</w:t>
      </w:r>
      <w:r w:rsidR="000F0F9F">
        <w:t xml:space="preserve"> (touto rolí RSK není dotčena autonomie integrovaných nástrojů)</w:t>
      </w:r>
      <w:r>
        <w:t>;</w:t>
      </w:r>
    </w:p>
    <w:p w:rsidR="00A94F86" w:rsidRPr="00FB254E" w:rsidRDefault="00110497" w:rsidP="00A851D6">
      <w:pPr>
        <w:pStyle w:val="Zkladntext-prvnodsazen"/>
        <w:numPr>
          <w:ilvl w:val="0"/>
          <w:numId w:val="1"/>
        </w:numPr>
      </w:pPr>
      <w:r>
        <w:t>RSK podporuje</w:t>
      </w:r>
      <w:r w:rsidR="00A94F86" w:rsidRPr="00FB254E">
        <w:t xml:space="preserve"> vytváření synergií a návazností projektů a integrovaných nástrojů.   </w:t>
      </w:r>
    </w:p>
    <w:p w:rsidR="00A94F86" w:rsidRPr="00280C0E" w:rsidRDefault="009620DB" w:rsidP="009620DB">
      <w:pPr>
        <w:ind w:left="993"/>
      </w:pPr>
      <w:r w:rsidRPr="00280C0E">
        <w:rPr>
          <w:bCs/>
        </w:rPr>
        <w:t xml:space="preserve"> </w:t>
      </w:r>
      <w:r w:rsidR="00A94F86" w:rsidRPr="00280C0E">
        <w:rPr>
          <w:bCs/>
        </w:rPr>
        <w:t xml:space="preserve">b) Role iniciační 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BA30A5">
        <w:t xml:space="preserve">projednává a </w:t>
      </w:r>
      <w:r w:rsidRPr="00FB254E">
        <w:t>doporučuje </w:t>
      </w:r>
      <w:r w:rsidR="00BA30A5">
        <w:t xml:space="preserve">územní a věcné </w:t>
      </w:r>
      <w:r w:rsidRPr="00FB254E">
        <w:t xml:space="preserve">zaměření </w:t>
      </w:r>
      <w:r w:rsidR="00BA30A5">
        <w:t xml:space="preserve">výzev </w:t>
      </w:r>
      <w:r w:rsidRPr="00FB254E">
        <w:t xml:space="preserve">a sladění </w:t>
      </w:r>
      <w:r w:rsidR="00BA30A5">
        <w:t xml:space="preserve">jejich </w:t>
      </w:r>
      <w:r w:rsidRPr="00FB254E">
        <w:t xml:space="preserve">harmonogramu zejména pro individuální projekty naplňující územní dimenzi v programech </w:t>
      </w:r>
      <w:r w:rsidR="007908E1">
        <w:t xml:space="preserve">ESI fondů </w:t>
      </w:r>
      <w:r w:rsidRPr="00FB254E">
        <w:t xml:space="preserve">a toto komunikuje prostřednictvím svého zástupce </w:t>
      </w:r>
      <w:r w:rsidR="00497DA8">
        <w:t xml:space="preserve">v </w:t>
      </w:r>
      <w:r w:rsidRPr="00FB254E">
        <w:t xml:space="preserve">NSK; 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projednává </w:t>
      </w:r>
      <w:r w:rsidR="00BA30A5">
        <w:t>návrhy předložené</w:t>
      </w:r>
      <w:r w:rsidRPr="00FB254E">
        <w:t xml:space="preserve"> svými členy směřující k naplnění územní dimenze </w:t>
      </w:r>
      <w:r w:rsidR="00DF5637">
        <w:t>dle Národního dokumentu k územní dimenzi, který rozpracovává územní dimenzi v Dohodě</w:t>
      </w:r>
      <w:r w:rsidR="00DF5637" w:rsidRPr="00FB254E">
        <w:t xml:space="preserve"> o partnerství </w:t>
      </w:r>
      <w:r w:rsidR="00DF5637">
        <w:t>a programech</w:t>
      </w:r>
      <w:r w:rsidRPr="00FB254E">
        <w:t xml:space="preserve"> </w:t>
      </w:r>
      <w:r w:rsidR="00BA30A5">
        <w:t>ESI fondů</w:t>
      </w:r>
      <w:r w:rsidR="00064183">
        <w:t>,</w:t>
      </w:r>
      <w:r w:rsidR="00BA30A5">
        <w:t xml:space="preserve"> </w:t>
      </w:r>
      <w:r w:rsidRPr="00FB254E">
        <w:t xml:space="preserve">a toto komunikuje prostřednictvím svého zástupce </w:t>
      </w:r>
      <w:r w:rsidR="00497DA8">
        <w:t>v</w:t>
      </w:r>
      <w:r w:rsidRPr="00FB254E">
        <w:t xml:space="preserve"> NSK;</w:t>
      </w:r>
    </w:p>
    <w:p w:rsidR="00F01B2A" w:rsidRPr="00FB254E" w:rsidRDefault="00F17925" w:rsidP="00A851D6">
      <w:pPr>
        <w:pStyle w:val="Zkladntext-prvnodsazen"/>
        <w:numPr>
          <w:ilvl w:val="0"/>
          <w:numId w:val="1"/>
        </w:numPr>
      </w:pPr>
      <w:r>
        <w:lastRenderedPageBreak/>
        <w:t>RSK</w:t>
      </w:r>
      <w:r w:rsidR="00833E93">
        <w:t xml:space="preserve"> reaguje na požadavky</w:t>
      </w:r>
      <w:r w:rsidR="00F01B2A" w:rsidRPr="00FB254E">
        <w:t>, které</w:t>
      </w:r>
      <w:r w:rsidR="00F01B2A">
        <w:t xml:space="preserve"> vyplynuly ze zasedání </w:t>
      </w:r>
      <w:r w:rsidR="00F01B2A" w:rsidRPr="00FB254E">
        <w:t>NSK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iniciuje absorpční kapacitu regionu. </w:t>
      </w:r>
    </w:p>
    <w:p w:rsidR="00A94F86" w:rsidRPr="00280C0E" w:rsidRDefault="00A94F86" w:rsidP="009620DB">
      <w:pPr>
        <w:ind w:left="993"/>
      </w:pPr>
      <w:r w:rsidRPr="00280C0E">
        <w:rPr>
          <w:bCs/>
        </w:rPr>
        <w:t xml:space="preserve">c) Role monitorovací a vyhodnocovací </w:t>
      </w:r>
    </w:p>
    <w:p w:rsidR="00A94F86" w:rsidRPr="00FB254E" w:rsidRDefault="00A94F86" w:rsidP="009F477A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7908E1">
        <w:t>každoročně</w:t>
      </w:r>
      <w:r w:rsidR="009F20EF">
        <w:t xml:space="preserve">, </w:t>
      </w:r>
      <w:r w:rsidR="00F01B2A">
        <w:t>příp. dle potřeby (</w:t>
      </w:r>
      <w:r w:rsidR="009F20EF">
        <w:t>ad-hoc</w:t>
      </w:r>
      <w:r w:rsidR="00F01B2A">
        <w:t>)</w:t>
      </w:r>
      <w:r w:rsidR="009F20EF">
        <w:t xml:space="preserve"> </w:t>
      </w:r>
      <w:r w:rsidR="007908E1">
        <w:t xml:space="preserve">předkládá </w:t>
      </w:r>
      <w:r w:rsidR="005257E3">
        <w:t xml:space="preserve">NSK </w:t>
      </w:r>
      <w:r w:rsidR="00485AE8">
        <w:br/>
      </w:r>
      <w:r w:rsidR="005257E3">
        <w:t xml:space="preserve">a Ministerstvu pro místní rozvoj </w:t>
      </w:r>
      <w:r w:rsidR="007908E1">
        <w:t>Zprávu</w:t>
      </w:r>
      <w:r w:rsidR="007908E1" w:rsidRPr="007908E1">
        <w:t xml:space="preserve"> o hodnocení plnění Regionálních akčních plánů</w:t>
      </w:r>
      <w:r w:rsidR="005257E3">
        <w:t>,</w:t>
      </w:r>
      <w:r w:rsidR="009F477A">
        <w:t xml:space="preserve"> </w:t>
      </w:r>
      <w:r w:rsidR="005257E3">
        <w:t xml:space="preserve">dále </w:t>
      </w:r>
      <w:r w:rsidR="009F477A" w:rsidRPr="009F477A">
        <w:t>navrhuje a schvaluje jejich případné doplnění, úpravy či aktualizace</w:t>
      </w:r>
      <w:r w:rsidR="009F477A">
        <w:t>;</w:t>
      </w:r>
    </w:p>
    <w:p w:rsidR="00A94F86" w:rsidRPr="00FB254E" w:rsidRDefault="00290C5D" w:rsidP="00A851D6">
      <w:pPr>
        <w:pStyle w:val="Zkladntext-prvnodsazen"/>
        <w:numPr>
          <w:ilvl w:val="0"/>
          <w:numId w:val="1"/>
        </w:numPr>
      </w:pPr>
      <w:r>
        <w:t xml:space="preserve">RSK </w:t>
      </w:r>
      <w:r w:rsidR="00A94F86" w:rsidRPr="00FB254E">
        <w:t>iniciuje sběr informací potřebných pro vyhodnocení realizovaných intervencí.</w:t>
      </w:r>
    </w:p>
    <w:p w:rsidR="00A94F86" w:rsidRPr="00280C0E" w:rsidRDefault="00A94F86" w:rsidP="009620DB">
      <w:pPr>
        <w:ind w:left="993"/>
      </w:pPr>
      <w:r w:rsidRPr="00280C0E">
        <w:rPr>
          <w:bCs/>
        </w:rPr>
        <w:t>d) Role informační a propagační</w:t>
      </w:r>
    </w:p>
    <w:p w:rsidR="00290C5D" w:rsidRDefault="00A94F86" w:rsidP="00A851D6">
      <w:pPr>
        <w:pStyle w:val="Zkladntext-prvnodsazen"/>
        <w:numPr>
          <w:ilvl w:val="0"/>
          <w:numId w:val="1"/>
        </w:numPr>
      </w:pPr>
      <w:r w:rsidRPr="00FB254E">
        <w:t>RSK inform</w:t>
      </w:r>
      <w:r w:rsidR="00F01B2A">
        <w:t>uje</w:t>
      </w:r>
      <w:r w:rsidRPr="00FB254E">
        <w:t xml:space="preserve"> </w:t>
      </w:r>
      <w:r w:rsidR="00290C5D">
        <w:t xml:space="preserve">potencionální žadatele v regionu </w:t>
      </w:r>
      <w:r w:rsidRPr="00FB254E">
        <w:t>v souladu s</w:t>
      </w:r>
      <w:r w:rsidR="00290C5D">
        <w:t> </w:t>
      </w:r>
      <w:r w:rsidRPr="00FB254E">
        <w:t>p</w:t>
      </w:r>
      <w:r w:rsidR="00290C5D">
        <w:t xml:space="preserve">říslušnými </w:t>
      </w:r>
      <w:r w:rsidRPr="00FB254E">
        <w:t>komunikační</w:t>
      </w:r>
      <w:r w:rsidR="00290C5D">
        <w:t>mi</w:t>
      </w:r>
      <w:r w:rsidRPr="00FB254E">
        <w:t xml:space="preserve"> strategie</w:t>
      </w:r>
      <w:r w:rsidR="00290C5D">
        <w:t>mi</w:t>
      </w:r>
      <w:r w:rsidRPr="00FB254E">
        <w:t xml:space="preserve"> </w:t>
      </w:r>
      <w:r w:rsidR="00290C5D">
        <w:t>Národního</w:t>
      </w:r>
      <w:r w:rsidRPr="00FB254E">
        <w:t xml:space="preserve"> orgánu pro koordinaci</w:t>
      </w:r>
      <w:r w:rsidR="00290C5D">
        <w:t xml:space="preserve"> </w:t>
      </w:r>
      <w:r w:rsidR="00485AE8">
        <w:br/>
      </w:r>
      <w:r w:rsidR="00290C5D">
        <w:t>a programů ESI fondů</w:t>
      </w:r>
      <w:r w:rsidRPr="00FB254E">
        <w:t xml:space="preserve"> o příležitostech, které </w:t>
      </w:r>
      <w:r w:rsidR="00290C5D">
        <w:t>ESI</w:t>
      </w:r>
      <w:r w:rsidRPr="00FB254E">
        <w:t xml:space="preserve"> fo</w:t>
      </w:r>
      <w:r w:rsidR="00290C5D">
        <w:t>ndy pro rozvoj území přinášejí;</w:t>
      </w:r>
    </w:p>
    <w:p w:rsidR="00A94F86" w:rsidRPr="00FB254E" w:rsidRDefault="00290C5D" w:rsidP="00A851D6">
      <w:pPr>
        <w:pStyle w:val="Zkladntext-prvnodsazen"/>
        <w:numPr>
          <w:ilvl w:val="0"/>
          <w:numId w:val="1"/>
        </w:numPr>
      </w:pPr>
      <w:r>
        <w:t xml:space="preserve">RSK </w:t>
      </w:r>
      <w:r w:rsidR="00A94F86" w:rsidRPr="00FB254E">
        <w:t xml:space="preserve">prostřednictvím </w:t>
      </w:r>
      <w:r>
        <w:t xml:space="preserve">svých </w:t>
      </w:r>
      <w:r w:rsidR="00A94F86" w:rsidRPr="00FB254E">
        <w:t xml:space="preserve">členů komunikuje a šíří pozitivní dopady evropské podpory a v koordinaci s řídícími orgány </w:t>
      </w:r>
      <w:r w:rsidR="00E512DE">
        <w:t xml:space="preserve">prostřednictvím NSK </w:t>
      </w:r>
      <w:r w:rsidR="00A94F86" w:rsidRPr="00FB254E">
        <w:t>přispívá k pozitivní publicitě programů a projektů;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zároveň </w:t>
      </w:r>
      <w:r w:rsidR="00290C5D">
        <w:t>slouží jako platforma pro</w:t>
      </w:r>
      <w:r w:rsidRPr="00FB254E">
        <w:t xml:space="preserve"> komunikaci </w:t>
      </w:r>
      <w:r w:rsidR="00290C5D">
        <w:t xml:space="preserve">zástupců regionu </w:t>
      </w:r>
      <w:r w:rsidR="00485AE8">
        <w:br/>
      </w:r>
      <w:r w:rsidR="00290C5D">
        <w:t>s řídi</w:t>
      </w:r>
      <w:r w:rsidRPr="00FB254E">
        <w:t xml:space="preserve">cími orgány </w:t>
      </w:r>
      <w:r w:rsidR="00290C5D">
        <w:t>prostřednictvím</w:t>
      </w:r>
      <w:r w:rsidRPr="00FB254E">
        <w:t xml:space="preserve"> NSK</w:t>
      </w:r>
      <w:r w:rsidR="00F01B2A">
        <w:t>.</w:t>
      </w:r>
    </w:p>
    <w:p w:rsidR="00A94F86" w:rsidRPr="00FB254E" w:rsidRDefault="00A94F86" w:rsidP="00A94F86">
      <w:pPr>
        <w:pStyle w:val="Zkladntext-prvnodsazen"/>
        <w:ind w:left="2010" w:firstLine="0"/>
      </w:pPr>
    </w:p>
    <w:p w:rsidR="00A94F86" w:rsidRDefault="00A94F86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2</w:t>
      </w:r>
    </w:p>
    <w:p w:rsidR="000B70B9" w:rsidRPr="00FB254E" w:rsidRDefault="000B70B9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Složení </w:t>
      </w:r>
      <w:r>
        <w:rPr>
          <w:b/>
        </w:rPr>
        <w:t>RSK</w:t>
      </w:r>
      <w:r w:rsidRPr="00FB254E">
        <w:rPr>
          <w:b/>
        </w:rPr>
        <w:t xml:space="preserve"> </w:t>
      </w:r>
    </w:p>
    <w:p w:rsidR="00AE67FE" w:rsidRPr="00FB254E" w:rsidRDefault="000B70B9" w:rsidP="00A851D6">
      <w:pPr>
        <w:pStyle w:val="Zkladntext-prvnodsazen"/>
        <w:numPr>
          <w:ilvl w:val="0"/>
          <w:numId w:val="5"/>
        </w:numPr>
      </w:pPr>
      <w:r w:rsidRPr="00FB254E">
        <w:t>RSK je složena z</w:t>
      </w:r>
      <w:r w:rsidR="0031566D">
        <w:t xml:space="preserve"> </w:t>
      </w:r>
      <w:r w:rsidRPr="00FB254E">
        <w:t>regionálních, místních, městských a jiných orgánů veřejné správy, hospodářských a sociálních partnerů a subjektů zastupující občanskou společnost</w:t>
      </w:r>
      <w:r w:rsidRPr="005A2774">
        <w:t xml:space="preserve"> </w:t>
      </w:r>
      <w:r w:rsidRPr="00FB254E">
        <w:t>(územní partneři) v rámci území kraje</w:t>
      </w:r>
      <w:r w:rsidRPr="00FB254E" w:rsidDel="00897737">
        <w:t xml:space="preserve"> </w:t>
      </w:r>
      <w:r w:rsidRPr="00FB254E">
        <w:t xml:space="preserve">v následujícím zastoupení: </w:t>
      </w:r>
    </w:p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4928"/>
        <w:gridCol w:w="4252"/>
      </w:tblGrid>
      <w:tr w:rsidR="000B70B9" w:rsidRPr="00FB254E" w:rsidTr="00A31C5C">
        <w:tc>
          <w:tcPr>
            <w:tcW w:w="2684" w:type="pct"/>
          </w:tcPr>
          <w:p w:rsidR="000B70B9" w:rsidRPr="00FB254E" w:rsidRDefault="00CB1FAA" w:rsidP="00CB1FAA">
            <w:pPr>
              <w:rPr>
                <w:b/>
              </w:rPr>
            </w:pPr>
            <w:r>
              <w:rPr>
                <w:b/>
              </w:rPr>
              <w:t>Členská i</w:t>
            </w:r>
            <w:r w:rsidR="000B70B9" w:rsidRPr="00FB254E">
              <w:rPr>
                <w:b/>
              </w:rPr>
              <w:t xml:space="preserve">nstituce </w:t>
            </w:r>
            <w:r w:rsidR="00BD1775">
              <w:rPr>
                <w:b/>
              </w:rPr>
              <w:t>RSK</w:t>
            </w:r>
          </w:p>
        </w:tc>
        <w:tc>
          <w:tcPr>
            <w:tcW w:w="2316" w:type="pct"/>
          </w:tcPr>
          <w:p w:rsidR="000B70B9" w:rsidRPr="00FB254E" w:rsidRDefault="000B70B9" w:rsidP="00CB1FAA">
            <w:pPr>
              <w:jc w:val="center"/>
              <w:rPr>
                <w:b/>
              </w:rPr>
            </w:pPr>
            <w:r w:rsidRPr="00FB254E">
              <w:rPr>
                <w:b/>
              </w:rPr>
              <w:t xml:space="preserve">Počet </w:t>
            </w:r>
            <w:r w:rsidRPr="007F28AB">
              <w:rPr>
                <w:b/>
              </w:rPr>
              <w:t>členů</w:t>
            </w:r>
            <w:r w:rsidR="00A51107" w:rsidRPr="007F28AB">
              <w:rPr>
                <w:b/>
              </w:rPr>
              <w:t xml:space="preserve"> s hlasovacím právem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0B70B9" w:rsidP="00842625">
            <w:pPr>
              <w:jc w:val="left"/>
            </w:pPr>
            <w:r w:rsidRPr="00FB254E">
              <w:t xml:space="preserve">Zástupci kraje </w:t>
            </w:r>
          </w:p>
        </w:tc>
        <w:tc>
          <w:tcPr>
            <w:tcW w:w="2316" w:type="pct"/>
          </w:tcPr>
          <w:p w:rsidR="000B70B9" w:rsidRPr="00FB254E" w:rsidRDefault="0031566D" w:rsidP="009C2BD5">
            <w:pPr>
              <w:ind w:left="34"/>
              <w:jc w:val="center"/>
            </w:pPr>
            <w:r>
              <w:t>5</w:t>
            </w:r>
          </w:p>
        </w:tc>
      </w:tr>
      <w:tr w:rsidR="000B70B9" w:rsidRPr="00FB254E" w:rsidTr="00A31C5C">
        <w:tc>
          <w:tcPr>
            <w:tcW w:w="2684" w:type="pct"/>
            <w:vAlign w:val="center"/>
          </w:tcPr>
          <w:p w:rsidR="000B70B9" w:rsidRPr="00FB254E" w:rsidRDefault="001D6B1F" w:rsidP="005238E9">
            <w:r w:rsidRPr="007F07AF">
              <w:t>Zástupce statutárních měst zastoupen</w:t>
            </w:r>
            <w:r w:rsidR="0003013E">
              <w:t>ý</w:t>
            </w:r>
            <w:r w:rsidRPr="007F07AF">
              <w:t xml:space="preserve"> nositelem ITI/IPRÚ</w:t>
            </w:r>
            <w:r>
              <w:t xml:space="preserve"> (SMO ČR) </w:t>
            </w:r>
          </w:p>
        </w:tc>
        <w:tc>
          <w:tcPr>
            <w:tcW w:w="2316" w:type="pct"/>
          </w:tcPr>
          <w:p w:rsidR="000B70B9" w:rsidRPr="00FB254E" w:rsidRDefault="005238E9" w:rsidP="005238E9">
            <w:pPr>
              <w:ind w:left="34"/>
              <w:jc w:val="center"/>
            </w:pPr>
            <w:r>
              <w:t>1</w:t>
            </w:r>
          </w:p>
        </w:tc>
      </w:tr>
      <w:tr w:rsidR="005238E9" w:rsidRPr="00FB254E" w:rsidTr="00A31C5C">
        <w:tc>
          <w:tcPr>
            <w:tcW w:w="2684" w:type="pct"/>
            <w:vAlign w:val="center"/>
          </w:tcPr>
          <w:p w:rsidR="005238E9" w:rsidRPr="00FB254E" w:rsidRDefault="005238E9" w:rsidP="005238E9">
            <w:r>
              <w:t>Zástupce středně velkých měst (zpravidla okresních měst mimo nositele ITI/IPRÚ)</w:t>
            </w:r>
            <w:r w:rsidR="00B528D5">
              <w:rPr>
                <w:rStyle w:val="Znakapoznpodarou"/>
              </w:rPr>
              <w:footnoteReference w:id="1"/>
            </w:r>
            <w:r>
              <w:t xml:space="preserve"> </w:t>
            </w:r>
          </w:p>
        </w:tc>
        <w:tc>
          <w:tcPr>
            <w:tcW w:w="2316" w:type="pct"/>
          </w:tcPr>
          <w:p w:rsidR="005238E9" w:rsidRPr="0031200F" w:rsidRDefault="005238E9" w:rsidP="009C2BD5">
            <w:pPr>
              <w:ind w:left="34"/>
              <w:jc w:val="center"/>
            </w:pPr>
            <w:r>
              <w:t>1/2/3 (podle populační velikosti kraje)</w:t>
            </w:r>
            <w:r w:rsidR="00B528D5">
              <w:rPr>
                <w:rStyle w:val="Znakapoznpodarou"/>
              </w:rPr>
              <w:footnoteReference w:id="2"/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5238E9" w:rsidP="00EE41DA">
            <w:pPr>
              <w:jc w:val="left"/>
            </w:pPr>
            <w:r>
              <w:t>Zástupce malých měst</w:t>
            </w:r>
            <w:r w:rsidR="00B528D5">
              <w:rPr>
                <w:rStyle w:val="Znakapoznpodarou"/>
              </w:rPr>
              <w:footnoteReference w:id="3"/>
            </w:r>
            <w:r>
              <w:t xml:space="preserve"> 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  <w:r w:rsidR="005238E9">
              <w:t>/2/3 (podle populační velikosti kraje)</w:t>
            </w:r>
            <w:r w:rsidR="00B528D5">
              <w:rPr>
                <w:rStyle w:val="Znakapoznpodarou"/>
              </w:rPr>
              <w:footnoteReference w:id="4"/>
            </w:r>
          </w:p>
        </w:tc>
      </w:tr>
      <w:tr w:rsidR="005238E9" w:rsidRPr="00FB254E" w:rsidTr="00A31C5C">
        <w:tc>
          <w:tcPr>
            <w:tcW w:w="2684" w:type="pct"/>
          </w:tcPr>
          <w:p w:rsidR="005238E9" w:rsidRPr="00FB254E" w:rsidRDefault="005238E9" w:rsidP="00EE41DA">
            <w:pPr>
              <w:jc w:val="left"/>
            </w:pPr>
            <w:r w:rsidRPr="00FB254E">
              <w:t>Zástupce za venkov</w:t>
            </w:r>
            <w:r w:rsidR="0000143B">
              <w:t xml:space="preserve"> - </w:t>
            </w:r>
            <w:r w:rsidRPr="00FB254E">
              <w:t>SMS</w:t>
            </w:r>
            <w:r>
              <w:t xml:space="preserve"> ČR</w:t>
            </w:r>
          </w:p>
        </w:tc>
        <w:tc>
          <w:tcPr>
            <w:tcW w:w="2316" w:type="pct"/>
          </w:tcPr>
          <w:p w:rsidR="005238E9" w:rsidRPr="00FB254E" w:rsidRDefault="005238E9" w:rsidP="009C2BD5">
            <w:pPr>
              <w:ind w:left="34"/>
              <w:jc w:val="center"/>
            </w:pPr>
            <w:r>
              <w:t>1</w:t>
            </w:r>
          </w:p>
        </w:tc>
      </w:tr>
      <w:tr w:rsidR="005238E9" w:rsidRPr="00FB254E" w:rsidTr="00A31C5C">
        <w:tc>
          <w:tcPr>
            <w:tcW w:w="2684" w:type="pct"/>
          </w:tcPr>
          <w:p w:rsidR="005238E9" w:rsidRPr="00FB254E" w:rsidRDefault="005238E9" w:rsidP="00CB1FAA">
            <w:pPr>
              <w:jc w:val="left"/>
            </w:pPr>
            <w:r>
              <w:t xml:space="preserve">Zástupce za venkov </w:t>
            </w:r>
            <w:r w:rsidR="0000143B">
              <w:t xml:space="preserve">- </w:t>
            </w:r>
            <w:r w:rsidRPr="00FB254E">
              <w:t>SPOV</w:t>
            </w:r>
          </w:p>
        </w:tc>
        <w:tc>
          <w:tcPr>
            <w:tcW w:w="2316" w:type="pct"/>
          </w:tcPr>
          <w:p w:rsidR="005238E9" w:rsidRPr="00FB254E" w:rsidRDefault="005238E9" w:rsidP="009C2BD5">
            <w:pPr>
              <w:ind w:left="34"/>
              <w:jc w:val="center"/>
            </w:pPr>
            <w:r>
              <w:t>1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0B70B9" w:rsidP="00CB1FAA">
            <w:pPr>
              <w:jc w:val="left"/>
            </w:pPr>
            <w:r w:rsidRPr="00FB254E">
              <w:t xml:space="preserve">Zástupce Strategie inteligentní specializace (např. regionální </w:t>
            </w:r>
            <w:r w:rsidR="0089487F">
              <w:t>RI</w:t>
            </w:r>
            <w:r w:rsidRPr="00FB254E">
              <w:t>S3 manažer)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0B70B9" w:rsidP="00EE41DA">
            <w:pPr>
              <w:jc w:val="left"/>
            </w:pPr>
            <w:r w:rsidRPr="00FB254E">
              <w:t>Zástupce krajské sítě MAS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102EE0" w:rsidP="00102EE0">
            <w:pPr>
              <w:jc w:val="left"/>
            </w:pPr>
            <w:r>
              <w:lastRenderedPageBreak/>
              <w:t>Zástupce k</w:t>
            </w:r>
            <w:r w:rsidR="000B70B9" w:rsidRPr="00FB254E">
              <w:t>rajsk</w:t>
            </w:r>
            <w:r w:rsidR="006C413D">
              <w:t>é</w:t>
            </w:r>
            <w:r w:rsidR="000B70B9" w:rsidRPr="00FB254E">
              <w:t xml:space="preserve"> hospodářs</w:t>
            </w:r>
            <w:r w:rsidR="006C413D">
              <w:t>ké</w:t>
            </w:r>
            <w:r w:rsidR="000B70B9" w:rsidRPr="00FB254E">
              <w:t xml:space="preserve"> komor</w:t>
            </w:r>
            <w:r w:rsidR="006C413D">
              <w:t>y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0B70B9" w:rsidP="00EE41DA">
            <w:pPr>
              <w:jc w:val="left"/>
            </w:pPr>
            <w:r w:rsidRPr="00FB254E">
              <w:t xml:space="preserve">Zástupce </w:t>
            </w:r>
            <w:r w:rsidR="00CB1FAA">
              <w:t>nestátních neziskových organizací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31C5C">
        <w:tc>
          <w:tcPr>
            <w:tcW w:w="2684" w:type="pct"/>
          </w:tcPr>
          <w:p w:rsidR="000B70B9" w:rsidRPr="00FB254E" w:rsidRDefault="000B70B9" w:rsidP="00EE41DA">
            <w:pPr>
              <w:jc w:val="left"/>
            </w:pPr>
            <w:r w:rsidRPr="00FB254E">
              <w:t>Zástupce akademického sektoru</w:t>
            </w:r>
          </w:p>
        </w:tc>
        <w:tc>
          <w:tcPr>
            <w:tcW w:w="2316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31C5C">
        <w:tc>
          <w:tcPr>
            <w:tcW w:w="2684" w:type="pct"/>
          </w:tcPr>
          <w:p w:rsidR="00CB1FAA" w:rsidRPr="00FB254E" w:rsidRDefault="00CB1FAA" w:rsidP="00EE41DA">
            <w:pPr>
              <w:jc w:val="left"/>
            </w:pPr>
            <w:r w:rsidRPr="00FB254E">
              <w:t>Zástupce Agentury pro sociální začleňování</w:t>
            </w:r>
          </w:p>
        </w:tc>
        <w:tc>
          <w:tcPr>
            <w:tcW w:w="2316" w:type="pct"/>
          </w:tcPr>
          <w:p w:rsidR="00CB1FAA" w:rsidRPr="00FB254E" w:rsidRDefault="00CB1FAA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31C5C">
        <w:tc>
          <w:tcPr>
            <w:tcW w:w="2684" w:type="pct"/>
          </w:tcPr>
          <w:p w:rsidR="00CB1FAA" w:rsidRPr="00FB254E" w:rsidRDefault="00CB1FAA" w:rsidP="00EE41DA">
            <w:pPr>
              <w:jc w:val="left"/>
            </w:pPr>
            <w:r w:rsidRPr="00FB254E">
              <w:t>Zástup</w:t>
            </w:r>
            <w:r w:rsidR="003B0A11">
              <w:t>c</w:t>
            </w:r>
            <w:r w:rsidRPr="00FB254E">
              <w:t>e krajské pobočky Úřadu práce ČR</w:t>
            </w:r>
          </w:p>
        </w:tc>
        <w:tc>
          <w:tcPr>
            <w:tcW w:w="2316" w:type="pct"/>
          </w:tcPr>
          <w:p w:rsidR="00CB1FAA" w:rsidRPr="00FB254E" w:rsidRDefault="00CB1FAA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31C5C">
        <w:tc>
          <w:tcPr>
            <w:tcW w:w="2684" w:type="pct"/>
            <w:tcBorders>
              <w:bottom w:val="single" w:sz="4" w:space="0" w:color="auto"/>
            </w:tcBorders>
          </w:tcPr>
          <w:p w:rsidR="00CB1FAA" w:rsidRPr="00FB254E" w:rsidRDefault="00CB1FAA" w:rsidP="00EE41DA">
            <w:r w:rsidRPr="00FB254E">
              <w:t>Vlastní výběr dle potřeb regionu</w:t>
            </w:r>
            <w:r w:rsidR="005238E9">
              <w:t xml:space="preserve"> (specifický partner výše neuvedený)</w:t>
            </w: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:rsidR="00CB1FAA" w:rsidRPr="00FB254E" w:rsidRDefault="00CB1FAA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7F28AB" w:rsidRPr="00FB254E" w:rsidTr="00A31C5C">
        <w:tc>
          <w:tcPr>
            <w:tcW w:w="2684" w:type="pct"/>
            <w:tcBorders>
              <w:top w:val="single" w:sz="12" w:space="0" w:color="auto"/>
            </w:tcBorders>
          </w:tcPr>
          <w:p w:rsidR="007F28AB" w:rsidRPr="00FB254E" w:rsidRDefault="007F28AB" w:rsidP="00CB1FAA">
            <w:pPr>
              <w:pStyle w:val="Zkladntext-prvnodsazen"/>
              <w:spacing w:after="0"/>
              <w:ind w:firstLine="0"/>
              <w:jc w:val="left"/>
              <w:rPr>
                <w:b/>
              </w:rPr>
            </w:pPr>
            <w:r w:rsidRPr="00FB254E">
              <w:rPr>
                <w:b/>
              </w:rPr>
              <w:t xml:space="preserve">CELKOVÝ POČET ČLENŮ </w:t>
            </w:r>
          </w:p>
        </w:tc>
        <w:tc>
          <w:tcPr>
            <w:tcW w:w="2316" w:type="pct"/>
            <w:tcBorders>
              <w:top w:val="single" w:sz="12" w:space="0" w:color="auto"/>
            </w:tcBorders>
          </w:tcPr>
          <w:p w:rsidR="007F28AB" w:rsidRPr="00FB254E" w:rsidRDefault="00A31C5C" w:rsidP="00A31C5C">
            <w:pPr>
              <w:ind w:left="34"/>
              <w:jc w:val="center"/>
              <w:rPr>
                <w:b/>
              </w:rPr>
            </w:pPr>
            <w:r w:rsidRPr="0031200F">
              <w:rPr>
                <w:b/>
              </w:rPr>
              <w:t>...</w:t>
            </w:r>
          </w:p>
        </w:tc>
      </w:tr>
    </w:tbl>
    <w:p w:rsidR="003716AD" w:rsidRDefault="003716AD" w:rsidP="00B528D5">
      <w:pPr>
        <w:pStyle w:val="Zkladntext-prvnodsazen"/>
        <w:ind w:firstLine="0"/>
      </w:pPr>
    </w:p>
    <w:p w:rsidR="009230D6" w:rsidRDefault="009230D6" w:rsidP="00A851D6">
      <w:pPr>
        <w:pStyle w:val="Zkladntext-prvnodsazen"/>
        <w:numPr>
          <w:ilvl w:val="0"/>
          <w:numId w:val="5"/>
        </w:numPr>
      </w:pPr>
      <w:r>
        <w:t>Zástupce Ministerstva pro místní rozvoj ČR (regionální sekce)</w:t>
      </w:r>
      <w:r w:rsidR="009F20EF">
        <w:t xml:space="preserve"> a zástupce územně příslušného zprostředkujícího subjektu pro implementaci Integrovaného regionálního operačního programu</w:t>
      </w:r>
      <w:r>
        <w:t xml:space="preserve"> se účastní zasedání RSK v roli stálého hosta bez hlasovacího práva.</w:t>
      </w:r>
    </w:p>
    <w:p w:rsidR="00003E17" w:rsidRDefault="00CD3783" w:rsidP="00A851D6">
      <w:pPr>
        <w:pStyle w:val="Zkladntext-prvnodsazen"/>
        <w:numPr>
          <w:ilvl w:val="0"/>
          <w:numId w:val="5"/>
        </w:numPr>
      </w:pPr>
      <w:r>
        <w:t>Složení RSK respektu</w:t>
      </w:r>
      <w:r w:rsidR="00003E17" w:rsidRPr="00FB254E">
        <w:t xml:space="preserve">je evropský kodex chování pro partnerskou spolupráci v rámci </w:t>
      </w:r>
      <w:r w:rsidR="005A7F8F">
        <w:t>ESI fondů</w:t>
      </w:r>
      <w:r w:rsidR="00003E17" w:rsidRPr="00FB254E">
        <w:t xml:space="preserve"> vydaný formou nařízení Komise v přenesené pravomoci (EU) </w:t>
      </w:r>
      <w:r w:rsidR="00DF60F4">
        <w:br/>
        <w:t xml:space="preserve">č. 240/2014 </w:t>
      </w:r>
      <w:r w:rsidR="00003E17" w:rsidRPr="00FB254E">
        <w:t>ze dne 7. 1. 2014.</w:t>
      </w:r>
    </w:p>
    <w:p w:rsidR="00F92CDD" w:rsidRDefault="00F92CDD" w:rsidP="001610DC">
      <w:pPr>
        <w:pStyle w:val="Zkladntext-prvnodsazen"/>
      </w:pPr>
    </w:p>
    <w:p w:rsidR="000B70B9" w:rsidRDefault="00B42CD7" w:rsidP="00E35DFB">
      <w:pPr>
        <w:pStyle w:val="Zkladntext-prvnodsazen"/>
        <w:ind w:firstLine="0"/>
        <w:jc w:val="center"/>
        <w:rPr>
          <w:b/>
        </w:rPr>
      </w:pPr>
      <w:r>
        <w:rPr>
          <w:b/>
        </w:rPr>
        <w:t>Článek 3</w:t>
      </w:r>
    </w:p>
    <w:p w:rsidR="00336A07" w:rsidRDefault="00B82E29" w:rsidP="00E35DFB">
      <w:pPr>
        <w:pStyle w:val="Zkladntext-prvnodsazen"/>
        <w:ind w:firstLine="0"/>
        <w:jc w:val="center"/>
        <w:rPr>
          <w:b/>
        </w:rPr>
      </w:pPr>
      <w:bookmarkStart w:id="21" w:name="_Toc197159894"/>
      <w:bookmarkStart w:id="22" w:name="_Toc197321272"/>
      <w:bookmarkStart w:id="23" w:name="_Toc199122167"/>
      <w:bookmarkStart w:id="24" w:name="_Toc199141010"/>
      <w:bookmarkStart w:id="25" w:name="_Toc199733225"/>
      <w:bookmarkStart w:id="26" w:name="_Toc199733539"/>
      <w:bookmarkEnd w:id="15"/>
      <w:bookmarkEnd w:id="16"/>
      <w:bookmarkEnd w:id="17"/>
      <w:bookmarkEnd w:id="18"/>
      <w:bookmarkEnd w:id="19"/>
      <w:bookmarkEnd w:id="20"/>
      <w:r w:rsidRPr="00FB254E">
        <w:rPr>
          <w:b/>
        </w:rPr>
        <w:t xml:space="preserve">Organizace </w:t>
      </w:r>
      <w:bookmarkEnd w:id="21"/>
      <w:bookmarkEnd w:id="22"/>
      <w:bookmarkEnd w:id="23"/>
      <w:bookmarkEnd w:id="24"/>
      <w:bookmarkEnd w:id="25"/>
      <w:bookmarkEnd w:id="26"/>
      <w:r w:rsidR="004A2BEF" w:rsidRPr="00FB254E">
        <w:rPr>
          <w:b/>
        </w:rPr>
        <w:t>RSK</w:t>
      </w:r>
    </w:p>
    <w:p w:rsidR="00765DDD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První </w:t>
      </w:r>
      <w:r w:rsidR="009230D6">
        <w:t xml:space="preserve">oficiální </w:t>
      </w:r>
      <w:r>
        <w:t>zasedání</w:t>
      </w:r>
      <w:r w:rsidRPr="00FB254E">
        <w:t xml:space="preserve"> RSK svolá hejtman kraje</w:t>
      </w:r>
      <w:r>
        <w:t xml:space="preserve"> a současně v pozvánce vyzve oslovené členské instituce o jmenování člena RSK a jeho náhradníka</w:t>
      </w:r>
      <w:r w:rsidRPr="00FB254E">
        <w:t>.</w:t>
      </w:r>
      <w:r w:rsidRPr="00646488">
        <w:t xml:space="preserve"> </w:t>
      </w:r>
    </w:p>
    <w:p w:rsidR="00F54E96" w:rsidRDefault="00F54E96" w:rsidP="00833E93">
      <w:pPr>
        <w:pStyle w:val="Zkladntext-prvnodsazen"/>
        <w:numPr>
          <w:ilvl w:val="0"/>
          <w:numId w:val="6"/>
        </w:numPr>
      </w:pPr>
      <w:r>
        <w:t>Předsed</w:t>
      </w:r>
      <w:r w:rsidR="0054734D">
        <w:t>ou</w:t>
      </w:r>
      <w:r>
        <w:t xml:space="preserve"> RSK je hejtman</w:t>
      </w:r>
      <w:r w:rsidR="00833E93">
        <w:t xml:space="preserve">, </w:t>
      </w:r>
      <w:r w:rsidR="00833E93" w:rsidRPr="00833E93">
        <w:t>který je zároveň členem RSK zastupující kraj</w:t>
      </w:r>
      <w:r>
        <w:t>.</w:t>
      </w:r>
    </w:p>
    <w:p w:rsidR="00765DDD" w:rsidRPr="00646488" w:rsidRDefault="00765DDD" w:rsidP="00A851D6">
      <w:pPr>
        <w:pStyle w:val="Zkladntext-prvnodsazen"/>
        <w:numPr>
          <w:ilvl w:val="0"/>
          <w:numId w:val="6"/>
        </w:numPr>
        <w:ind w:hanging="357"/>
      </w:pPr>
      <w:r>
        <w:t xml:space="preserve">RSK </w:t>
      </w:r>
      <w:r w:rsidRPr="00FB254E">
        <w:t xml:space="preserve">na prvním </w:t>
      </w:r>
      <w:r>
        <w:t>zasedání</w:t>
      </w:r>
      <w:r w:rsidRPr="00FB254E">
        <w:t xml:space="preserve"> schválí </w:t>
      </w:r>
      <w:r w:rsidR="005F2D31">
        <w:t xml:space="preserve">Statut a </w:t>
      </w:r>
      <w:r w:rsidRPr="00FB254E">
        <w:t>Jednací řád</w:t>
      </w:r>
      <w:r w:rsidR="00B3489F">
        <w:t>, určí sekretariát</w:t>
      </w:r>
      <w:r>
        <w:t xml:space="preserve"> </w:t>
      </w:r>
      <w:r w:rsidRPr="00FB254E">
        <w:t>a zvolí místopředsedu.</w:t>
      </w:r>
    </w:p>
    <w:p w:rsidR="00765DDD" w:rsidRPr="00646488" w:rsidRDefault="00765DDD" w:rsidP="00AC43DE">
      <w:pPr>
        <w:pStyle w:val="Zkladntext-prvnodsazen"/>
        <w:numPr>
          <w:ilvl w:val="0"/>
          <w:numId w:val="6"/>
        </w:numPr>
      </w:pPr>
      <w:r w:rsidRPr="00FB254E">
        <w:t xml:space="preserve">RSK si na prvním zasedání zvolí </w:t>
      </w:r>
      <w:r w:rsidR="001D19CC">
        <w:t xml:space="preserve">z řad svých členů </w:t>
      </w:r>
      <w:r w:rsidR="008F2A17">
        <w:t xml:space="preserve">stálého </w:t>
      </w:r>
      <w:r w:rsidRPr="00FB254E">
        <w:t xml:space="preserve">zástupce </w:t>
      </w:r>
      <w:r>
        <w:t xml:space="preserve">za region do </w:t>
      </w:r>
      <w:r w:rsidRPr="00FB254E">
        <w:t>NSK</w:t>
      </w:r>
      <w:r w:rsidR="00AC43DE">
        <w:t xml:space="preserve"> a </w:t>
      </w:r>
      <w:r w:rsidR="00AC43DE" w:rsidRPr="00AC43DE">
        <w:t>jeho stálého náhradníka</w:t>
      </w:r>
      <w:r w:rsidRPr="00FB254E">
        <w:t xml:space="preserve">. </w:t>
      </w:r>
    </w:p>
    <w:p w:rsidR="00765DDD" w:rsidRPr="00646488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RSK může k řešení vybrané problematiky přizvat na </w:t>
      </w:r>
      <w:r w:rsidR="00AE67FE">
        <w:t>zased</w:t>
      </w:r>
      <w:r w:rsidR="00B17182">
        <w:t xml:space="preserve">ání </w:t>
      </w:r>
      <w:r w:rsidRPr="00FB254E">
        <w:t>fyzické osoby, které nejsou členy RSK, ale jsou odborníky na vybranou problematiku.</w:t>
      </w:r>
      <w:r>
        <w:t xml:space="preserve"> Přizvané osoby nemají hlasovací právo.</w:t>
      </w:r>
    </w:p>
    <w:p w:rsidR="00765DDD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Pro vedení debaty o jednotlivých tématech může RSK vytvořit </w:t>
      </w:r>
      <w:r>
        <w:t xml:space="preserve">dočasné </w:t>
      </w:r>
      <w:r w:rsidR="00AC43DE">
        <w:t>pracovní</w:t>
      </w:r>
      <w:r w:rsidR="00AC43DE" w:rsidRPr="00FB254E">
        <w:t xml:space="preserve"> </w:t>
      </w:r>
      <w:r w:rsidRPr="00FB254E">
        <w:t>skupiny za účasti představitelů regionálních, hospodářských</w:t>
      </w:r>
      <w:r w:rsidR="009F5A09">
        <w:t>,</w:t>
      </w:r>
      <w:r w:rsidRPr="00FB254E">
        <w:t xml:space="preserve"> sociálních partnerů</w:t>
      </w:r>
      <w:r w:rsidR="009F5A09">
        <w:t xml:space="preserve"> </w:t>
      </w:r>
      <w:r w:rsidR="005508C5">
        <w:br/>
      </w:r>
      <w:r w:rsidR="009F5A09">
        <w:t>a</w:t>
      </w:r>
      <w:r w:rsidRPr="00FB254E">
        <w:t xml:space="preserve"> </w:t>
      </w:r>
      <w:r w:rsidR="009F5A09" w:rsidRPr="00FB254E">
        <w:t xml:space="preserve">zájmových </w:t>
      </w:r>
      <w:r w:rsidR="009F5A09">
        <w:t>sdružení</w:t>
      </w:r>
      <w:r w:rsidR="009F5A09" w:rsidRPr="00FB254E">
        <w:t xml:space="preserve"> a </w:t>
      </w:r>
      <w:r w:rsidRPr="00FB254E">
        <w:t>dle příslušného tématu.</w:t>
      </w:r>
    </w:p>
    <w:p w:rsidR="00A930EE" w:rsidRDefault="00A930EE">
      <w:pPr>
        <w:jc w:val="left"/>
        <w:rPr>
          <w:b/>
        </w:rPr>
      </w:pPr>
      <w:r>
        <w:rPr>
          <w:b/>
        </w:rPr>
        <w:br w:type="page"/>
      </w:r>
    </w:p>
    <w:p w:rsidR="0023460C" w:rsidRDefault="0023460C" w:rsidP="0023460C">
      <w:pPr>
        <w:pStyle w:val="Zkladntext-prvnodsazen"/>
        <w:ind w:firstLine="0"/>
        <w:jc w:val="center"/>
        <w:rPr>
          <w:b/>
        </w:rPr>
      </w:pPr>
      <w:r>
        <w:rPr>
          <w:b/>
        </w:rPr>
        <w:lastRenderedPageBreak/>
        <w:t>Článek 4</w:t>
      </w:r>
    </w:p>
    <w:p w:rsidR="0023460C" w:rsidRDefault="000F1BE5" w:rsidP="0023460C">
      <w:pPr>
        <w:pStyle w:val="Zkladntext-prvnodsazen"/>
        <w:ind w:firstLine="0"/>
        <w:jc w:val="center"/>
        <w:rPr>
          <w:b/>
        </w:rPr>
      </w:pPr>
      <w:r>
        <w:rPr>
          <w:b/>
        </w:rPr>
        <w:t>Rozhodování</w:t>
      </w:r>
      <w:r w:rsidR="0023460C" w:rsidRPr="00FB254E">
        <w:rPr>
          <w:b/>
        </w:rPr>
        <w:t xml:space="preserve"> RSK</w:t>
      </w:r>
    </w:p>
    <w:p w:rsidR="000F1BE5" w:rsidRPr="000F1BE5" w:rsidRDefault="00322E79" w:rsidP="00A851D6">
      <w:pPr>
        <w:pStyle w:val="Zkladntext-prvnodsazen"/>
        <w:numPr>
          <w:ilvl w:val="0"/>
          <w:numId w:val="10"/>
        </w:numPr>
      </w:pPr>
      <w:r>
        <w:t>R</w:t>
      </w:r>
      <w:r w:rsidR="000F1BE5" w:rsidRPr="000F1BE5">
        <w:t>S</w:t>
      </w:r>
      <w:r>
        <w:t>K</w:t>
      </w:r>
      <w:r w:rsidR="000F1BE5" w:rsidRPr="000F1BE5">
        <w:t xml:space="preserve"> je schopna přijímat </w:t>
      </w:r>
      <w:r w:rsidR="000F1BE5">
        <w:t>stanoviska za účasti nadpoloviční většiny všech</w:t>
      </w:r>
      <w:r w:rsidR="000F1BE5" w:rsidRPr="000F1BE5">
        <w:t xml:space="preserve"> členů</w:t>
      </w:r>
      <w:r w:rsidR="000F1BE5">
        <w:t xml:space="preserve"> s hlasovacím právem nebo jejich </w:t>
      </w:r>
      <w:r w:rsidR="000F1F04">
        <w:t>náhradníků</w:t>
      </w:r>
      <w:r w:rsidR="000F1BE5" w:rsidRPr="000F1BE5">
        <w:t>.</w:t>
      </w:r>
    </w:p>
    <w:p w:rsidR="000F1BE5" w:rsidRPr="000F1BE5" w:rsidRDefault="000F1BE5" w:rsidP="00A851D6">
      <w:pPr>
        <w:pStyle w:val="Zkladntext-prvnodsazen"/>
        <w:numPr>
          <w:ilvl w:val="0"/>
          <w:numId w:val="10"/>
        </w:numPr>
      </w:pPr>
      <w:r>
        <w:t>Stanoviska RSK</w:t>
      </w:r>
      <w:r w:rsidRPr="000F1BE5">
        <w:t xml:space="preserve"> jsou přijímána na základě konsensu. Pokud se nepodaří dospět </w:t>
      </w:r>
      <w:r w:rsidR="005508C5">
        <w:br/>
      </w:r>
      <w:r w:rsidRPr="000F1BE5">
        <w:t xml:space="preserve">k rozhodnutí </w:t>
      </w:r>
      <w:r w:rsidR="00F01B2A">
        <w:t>konsensuálním</w:t>
      </w:r>
      <w:r w:rsidR="00F01B2A" w:rsidRPr="000F1BE5">
        <w:t xml:space="preserve"> </w:t>
      </w:r>
      <w:r w:rsidRPr="000F1BE5">
        <w:t xml:space="preserve">způsobem, je </w:t>
      </w:r>
      <w:r>
        <w:t>nástrojem</w:t>
      </w:r>
      <w:r w:rsidRPr="000F1BE5">
        <w:t xml:space="preserve"> pro přijetí hlasování.</w:t>
      </w:r>
    </w:p>
    <w:p w:rsidR="000F1BE5" w:rsidRPr="000F1BE5" w:rsidRDefault="00B17182" w:rsidP="00A851D6">
      <w:pPr>
        <w:pStyle w:val="Zkladntext-prvnodsazen"/>
        <w:numPr>
          <w:ilvl w:val="0"/>
          <w:numId w:val="10"/>
        </w:numPr>
      </w:pPr>
      <w:r>
        <w:t>Rozhodování RSK blíže určuje Jednací řád RSK.</w:t>
      </w:r>
    </w:p>
    <w:p w:rsidR="00FD2E24" w:rsidRDefault="00FD2E24" w:rsidP="00E35DFB">
      <w:pPr>
        <w:pStyle w:val="Zkladntext-prvnodsazen"/>
        <w:ind w:firstLine="0"/>
        <w:jc w:val="center"/>
        <w:rPr>
          <w:b/>
        </w:rPr>
      </w:pPr>
    </w:p>
    <w:p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23460C">
        <w:rPr>
          <w:b/>
        </w:rPr>
        <w:t>5</w:t>
      </w:r>
    </w:p>
    <w:p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>Předseda a místopředseda</w:t>
      </w:r>
      <w:r w:rsidRPr="00FB254E">
        <w:rPr>
          <w:b/>
        </w:rPr>
        <w:t xml:space="preserve"> RSK</w:t>
      </w:r>
    </w:p>
    <w:p w:rsidR="00A23A77" w:rsidRPr="00FB254E" w:rsidRDefault="00A06296" w:rsidP="0023460C">
      <w:pPr>
        <w:pStyle w:val="jedno"/>
        <w:spacing w:before="0" w:after="120"/>
        <w:ind w:left="1066" w:hanging="357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BE4944"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P</w:t>
      </w:r>
      <w:r w:rsidR="008A2686"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 xml:space="preserve">ředseda </w:t>
      </w:r>
      <w:r w:rsidR="004A2BEF"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RSK</w:t>
      </w:r>
      <w:r w:rsidR="00B82E29"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:</w:t>
      </w:r>
    </w:p>
    <w:p w:rsidR="003E6B38" w:rsidRDefault="003E6B38" w:rsidP="00A851D6">
      <w:pPr>
        <w:pStyle w:val="Zkladntext-prvnodsazen"/>
        <w:numPr>
          <w:ilvl w:val="0"/>
          <w:numId w:val="8"/>
        </w:numPr>
        <w:ind w:left="1418" w:hanging="284"/>
      </w:pPr>
      <w:r>
        <w:t>odpovídá za činnost RSK a pravidelně informuje členy o veškerých skutečnostech týkající se působnosti RSK,</w:t>
      </w:r>
    </w:p>
    <w:p w:rsidR="00A23A77" w:rsidRDefault="00A23A77" w:rsidP="00A851D6">
      <w:pPr>
        <w:pStyle w:val="Zkladntext-prvnodsazen"/>
        <w:numPr>
          <w:ilvl w:val="0"/>
          <w:numId w:val="8"/>
        </w:numPr>
        <w:ind w:left="1418" w:hanging="284"/>
      </w:pPr>
      <w:r w:rsidRPr="00FB254E">
        <w:t xml:space="preserve">jmenuje členy </w:t>
      </w:r>
      <w:r w:rsidR="00765DDD">
        <w:t xml:space="preserve">a jejich </w:t>
      </w:r>
      <w:r w:rsidR="000F1F04">
        <w:t xml:space="preserve">náhradníky </w:t>
      </w:r>
      <w:r w:rsidR="004A2BEF" w:rsidRPr="00FB254E">
        <w:t>RSK</w:t>
      </w:r>
      <w:r w:rsidRPr="00FB254E">
        <w:t xml:space="preserve"> </w:t>
      </w:r>
      <w:r w:rsidR="00625525" w:rsidRPr="00FB254E">
        <w:t>n</w:t>
      </w:r>
      <w:r w:rsidR="00765DDD">
        <w:t xml:space="preserve">a základě </w:t>
      </w:r>
      <w:r w:rsidR="00BD1775">
        <w:t xml:space="preserve">písemné </w:t>
      </w:r>
      <w:r w:rsidR="00765DDD">
        <w:t>nominace členských</w:t>
      </w:r>
      <w:r w:rsidRPr="00FB254E">
        <w:t xml:space="preserve"> institucí</w:t>
      </w:r>
      <w:r w:rsidR="00625525" w:rsidRPr="00FB254E">
        <w:t>,</w:t>
      </w:r>
    </w:p>
    <w:p w:rsidR="00765DDD" w:rsidRPr="00FB254E" w:rsidRDefault="00765DDD" w:rsidP="00A851D6">
      <w:pPr>
        <w:pStyle w:val="Zkladntext-prvnodsazen"/>
        <w:numPr>
          <w:ilvl w:val="0"/>
          <w:numId w:val="8"/>
        </w:numPr>
        <w:ind w:left="1418" w:hanging="284"/>
      </w:pPr>
      <w:r w:rsidRPr="00FB254E">
        <w:t xml:space="preserve">odvolává členy </w:t>
      </w:r>
      <w:r>
        <w:t xml:space="preserve">a jejich </w:t>
      </w:r>
      <w:r w:rsidR="000F1F04">
        <w:t>náhradníky</w:t>
      </w:r>
      <w:r>
        <w:t xml:space="preserve"> </w:t>
      </w:r>
      <w:r w:rsidRPr="00FB254E">
        <w:t>RSK</w:t>
      </w:r>
      <w:r>
        <w:t xml:space="preserve"> </w:t>
      </w:r>
      <w:r w:rsidR="00FD5BA2">
        <w:t xml:space="preserve">na písemný návrh </w:t>
      </w:r>
      <w:r w:rsidR="00FD5BA2" w:rsidRPr="00FB254E">
        <w:t>členských institucí</w:t>
      </w:r>
      <w:r w:rsidR="00FD5BA2">
        <w:t xml:space="preserve"> či na základě domluvy</w:t>
      </w:r>
      <w:r>
        <w:t xml:space="preserve"> </w:t>
      </w:r>
      <w:r w:rsidR="00294E94">
        <w:t>s členskými institucemi</w:t>
      </w:r>
      <w:r>
        <w:t>,</w:t>
      </w:r>
    </w:p>
    <w:p w:rsidR="00FD2E24" w:rsidRDefault="00B82E29" w:rsidP="00A851D6">
      <w:pPr>
        <w:pStyle w:val="Zkladntext-prvnodsazen"/>
        <w:numPr>
          <w:ilvl w:val="0"/>
          <w:numId w:val="8"/>
        </w:numPr>
        <w:ind w:left="1418" w:hanging="284"/>
      </w:pPr>
      <w:r w:rsidRPr="00FB254E">
        <w:t xml:space="preserve">svolává </w:t>
      </w:r>
      <w:r w:rsidR="00DB0373" w:rsidRPr="00DB0373">
        <w:t xml:space="preserve">zasedání </w:t>
      </w:r>
      <w:r w:rsidR="004A2BEF" w:rsidRPr="00FB254E">
        <w:t>RSK</w:t>
      </w:r>
      <w:r w:rsidR="009620DB">
        <w:t xml:space="preserve">, </w:t>
      </w:r>
      <w:r w:rsidRPr="00FB254E">
        <w:t>navrhuje program</w:t>
      </w:r>
      <w:r w:rsidR="00765DDD">
        <w:t xml:space="preserve"> </w:t>
      </w:r>
      <w:r w:rsidR="00DB0373" w:rsidRPr="00DB0373">
        <w:t>zasedání</w:t>
      </w:r>
      <w:r w:rsidR="00FD2E24">
        <w:t xml:space="preserve"> a rozhoduje o zařazení </w:t>
      </w:r>
      <w:r w:rsidR="00AF64E7">
        <w:t>bodů do</w:t>
      </w:r>
      <w:r w:rsidR="00FD2E24">
        <w:t xml:space="preserve"> programu </w:t>
      </w:r>
      <w:r w:rsidR="00AF64E7">
        <w:t xml:space="preserve">zasedání navržených </w:t>
      </w:r>
      <w:r w:rsidR="00FD2E24">
        <w:t>členy RSK,</w:t>
      </w:r>
      <w:r w:rsidR="009620DB">
        <w:t xml:space="preserve"> </w:t>
      </w:r>
    </w:p>
    <w:p w:rsidR="003E6B38" w:rsidRPr="00FB254E" w:rsidRDefault="00FD2E24" w:rsidP="00A851D6">
      <w:pPr>
        <w:pStyle w:val="Zkladntext-prvnodsazen"/>
        <w:numPr>
          <w:ilvl w:val="0"/>
          <w:numId w:val="8"/>
        </w:numPr>
        <w:ind w:left="1418" w:hanging="284"/>
      </w:pPr>
      <w:r>
        <w:t>řídí</w:t>
      </w:r>
      <w:r w:rsidRPr="00DB0373">
        <w:t xml:space="preserve"> </w:t>
      </w:r>
      <w:r w:rsidR="00DB0373" w:rsidRPr="00DB0373">
        <w:t>zasedání</w:t>
      </w:r>
      <w:r>
        <w:t xml:space="preserve"> RSK</w:t>
      </w:r>
      <w:r w:rsidR="004D37FA" w:rsidRPr="00FB254E">
        <w:t>,</w:t>
      </w:r>
    </w:p>
    <w:p w:rsidR="00B82E29" w:rsidRDefault="00765DDD" w:rsidP="00A851D6">
      <w:pPr>
        <w:pStyle w:val="Zkladntext-prvnodsazen"/>
        <w:numPr>
          <w:ilvl w:val="0"/>
          <w:numId w:val="8"/>
        </w:numPr>
        <w:ind w:left="1418" w:hanging="284"/>
      </w:pPr>
      <w:r>
        <w:t xml:space="preserve">zajišťuje plnění </w:t>
      </w:r>
      <w:r w:rsidR="009620DB">
        <w:t>stanovisek</w:t>
      </w:r>
      <w:r>
        <w:t xml:space="preserve"> RSK</w:t>
      </w:r>
      <w:r w:rsidR="009620DB">
        <w:t>,</w:t>
      </w:r>
    </w:p>
    <w:p w:rsidR="003E6B38" w:rsidRDefault="003E6B38" w:rsidP="00A851D6">
      <w:pPr>
        <w:pStyle w:val="Zkladntext-prvnodsazen"/>
        <w:numPr>
          <w:ilvl w:val="0"/>
          <w:numId w:val="8"/>
        </w:numPr>
        <w:ind w:left="1418" w:hanging="284"/>
      </w:pPr>
      <w:r>
        <w:t>rozhoduje o účasti hostů na jednání RSK,</w:t>
      </w:r>
    </w:p>
    <w:p w:rsidR="003E6B38" w:rsidRDefault="003E6B38" w:rsidP="00A851D6">
      <w:pPr>
        <w:pStyle w:val="Zkladntext-prvnodsazen"/>
        <w:numPr>
          <w:ilvl w:val="0"/>
          <w:numId w:val="8"/>
        </w:numPr>
        <w:ind w:left="1418" w:hanging="284"/>
      </w:pPr>
      <w:r>
        <w:t>schvaluje zápis ze zasedání RSK,</w:t>
      </w:r>
    </w:p>
    <w:p w:rsidR="009620DB" w:rsidRPr="00FB254E" w:rsidRDefault="009620DB" w:rsidP="00A851D6">
      <w:pPr>
        <w:pStyle w:val="Zkladntext-prvnodsazen"/>
        <w:numPr>
          <w:ilvl w:val="0"/>
          <w:numId w:val="8"/>
        </w:numPr>
        <w:ind w:left="1418" w:hanging="284"/>
      </w:pPr>
      <w:r>
        <w:t>odpovídá za dodržování Statutu a Jednacího řádu RSK všemi členy</w:t>
      </w:r>
      <w:r w:rsidR="00BC7988">
        <w:t xml:space="preserve"> RSK</w:t>
      </w:r>
      <w:r w:rsidR="003E6B38">
        <w:t>.</w:t>
      </w:r>
      <w:r>
        <w:t xml:space="preserve"> </w:t>
      </w:r>
    </w:p>
    <w:p w:rsidR="00AD6220" w:rsidRPr="00FB254E" w:rsidRDefault="00AD6220" w:rsidP="00AD6220">
      <w:pPr>
        <w:pStyle w:val="jedno"/>
        <w:spacing w:before="240"/>
        <w:ind w:left="1066" w:hanging="357"/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V případě nepřítomnosti p</w:t>
      </w:r>
      <w:r w:rsidR="00A82F82">
        <w:rPr>
          <w:rFonts w:cs="Times New Roman"/>
          <w:b w:val="0"/>
          <w:bCs w:val="0"/>
          <w:color w:val="auto"/>
          <w:kern w:val="0"/>
          <w:sz w:val="24"/>
          <w:szCs w:val="24"/>
        </w:rPr>
        <w:t xml:space="preserve">ředsedy RSK </w:t>
      </w:r>
      <w:r w:rsidR="009620DB">
        <w:rPr>
          <w:rFonts w:cs="Times New Roman"/>
          <w:b w:val="0"/>
          <w:bCs w:val="0"/>
          <w:color w:val="auto"/>
          <w:kern w:val="0"/>
          <w:sz w:val="24"/>
          <w:szCs w:val="24"/>
        </w:rPr>
        <w:t xml:space="preserve">vykonává jeho funkci </w:t>
      </w:r>
      <w:r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místopředseda</w:t>
      </w:r>
      <w:r w:rsidR="009620DB">
        <w:rPr>
          <w:rFonts w:cs="Times New Roman"/>
          <w:b w:val="0"/>
          <w:bCs w:val="0"/>
          <w:color w:val="auto"/>
          <w:kern w:val="0"/>
          <w:sz w:val="24"/>
          <w:szCs w:val="24"/>
        </w:rPr>
        <w:t xml:space="preserve"> RSK</w:t>
      </w:r>
      <w:r w:rsidRPr="00FB254E">
        <w:rPr>
          <w:rFonts w:cs="Times New Roman"/>
          <w:b w:val="0"/>
          <w:bCs w:val="0"/>
          <w:color w:val="auto"/>
          <w:kern w:val="0"/>
          <w:sz w:val="24"/>
          <w:szCs w:val="24"/>
        </w:rPr>
        <w:t>.</w:t>
      </w:r>
    </w:p>
    <w:p w:rsidR="009620DB" w:rsidRDefault="009620DB" w:rsidP="00A82F82">
      <w:pPr>
        <w:pStyle w:val="Zkladntext-prvnodsazen"/>
        <w:ind w:firstLine="0"/>
        <w:jc w:val="center"/>
        <w:rPr>
          <w:b/>
        </w:rPr>
      </w:pPr>
    </w:p>
    <w:p w:rsidR="00A82F82" w:rsidRDefault="00A82F82" w:rsidP="00A82F82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B75D37">
        <w:rPr>
          <w:b/>
        </w:rPr>
        <w:t>6</w:t>
      </w:r>
    </w:p>
    <w:p w:rsidR="00A82F82" w:rsidRPr="00FB254E" w:rsidRDefault="00A82F82" w:rsidP="00A82F82">
      <w:pPr>
        <w:pStyle w:val="Zkladntext-prvnodsazen"/>
        <w:ind w:firstLine="0"/>
        <w:jc w:val="center"/>
        <w:rPr>
          <w:b/>
          <w:bCs/>
        </w:rPr>
      </w:pPr>
      <w:r>
        <w:rPr>
          <w:b/>
        </w:rPr>
        <w:t>Sekretariát</w:t>
      </w:r>
      <w:r w:rsidRPr="00FB254E">
        <w:rPr>
          <w:b/>
        </w:rPr>
        <w:t xml:space="preserve"> RSK</w:t>
      </w:r>
    </w:p>
    <w:p w:rsidR="00280C0E" w:rsidRDefault="00BD1775" w:rsidP="00A851D6">
      <w:pPr>
        <w:pStyle w:val="Zkladntext-prvnodsazen"/>
        <w:numPr>
          <w:ilvl w:val="0"/>
          <w:numId w:val="7"/>
        </w:numPr>
        <w:ind w:hanging="357"/>
      </w:pPr>
      <w:r>
        <w:t>Sekretariát RSK (dále jen „sekretariát“) zajišťuje č</w:t>
      </w:r>
      <w:r w:rsidR="000C7D0E" w:rsidRPr="00FB254E">
        <w:t xml:space="preserve">innost </w:t>
      </w:r>
      <w:r w:rsidR="00DB201B" w:rsidRPr="00FB254E">
        <w:t xml:space="preserve">RSK </w:t>
      </w:r>
      <w:r>
        <w:t xml:space="preserve">po </w:t>
      </w:r>
      <w:r w:rsidR="000C7D0E" w:rsidRPr="00FB254E">
        <w:t>adminis</w:t>
      </w:r>
      <w:r>
        <w:t>trativní</w:t>
      </w:r>
      <w:r w:rsidR="000D7DFF" w:rsidRPr="00FB254E">
        <w:t>,</w:t>
      </w:r>
      <w:r>
        <w:t xml:space="preserve"> organizační</w:t>
      </w:r>
      <w:r w:rsidR="000D7DFF" w:rsidRPr="00FB254E">
        <w:t xml:space="preserve"> </w:t>
      </w:r>
      <w:r>
        <w:t>a koordinačn</w:t>
      </w:r>
      <w:r w:rsidR="00280C0E">
        <w:t>í stránce, zejména:</w:t>
      </w:r>
    </w:p>
    <w:p w:rsidR="00280C0E" w:rsidRDefault="00280C0E" w:rsidP="00A851D6">
      <w:pPr>
        <w:pStyle w:val="Zkladntext-prvnodsazen"/>
        <w:numPr>
          <w:ilvl w:val="0"/>
          <w:numId w:val="9"/>
        </w:numPr>
      </w:pPr>
      <w:r>
        <w:t>svolává zasedání na základě rozhodnutí předsedy RSK,</w:t>
      </w:r>
    </w:p>
    <w:p w:rsidR="00280C0E" w:rsidRDefault="00280C0E" w:rsidP="00A851D6">
      <w:pPr>
        <w:pStyle w:val="Zkladntext-prvnodsazen"/>
        <w:numPr>
          <w:ilvl w:val="0"/>
          <w:numId w:val="9"/>
        </w:numPr>
      </w:pPr>
      <w:r>
        <w:t>zpracovává program zasedání RSK na návrh předsedy RSK,</w:t>
      </w:r>
    </w:p>
    <w:p w:rsidR="00BD1775" w:rsidRDefault="00280C0E" w:rsidP="00A851D6">
      <w:pPr>
        <w:pStyle w:val="Zkladntext-prvnodsazen"/>
        <w:numPr>
          <w:ilvl w:val="0"/>
          <w:numId w:val="9"/>
        </w:numPr>
      </w:pPr>
      <w:r>
        <w:t xml:space="preserve">připravuje </w:t>
      </w:r>
      <w:r w:rsidR="00BC7988">
        <w:t>materiály a</w:t>
      </w:r>
      <w:r>
        <w:t xml:space="preserve"> podklady pro </w:t>
      </w:r>
      <w:r w:rsidR="00BC7988">
        <w:t xml:space="preserve">činnost a jednotlivá </w:t>
      </w:r>
      <w:r>
        <w:t>zasedání RSK</w:t>
      </w:r>
      <w:r w:rsidR="00BC7988">
        <w:t xml:space="preserve"> </w:t>
      </w:r>
      <w:r w:rsidR="005508C5">
        <w:br/>
      </w:r>
      <w:r w:rsidR="00BC7988">
        <w:t>a zajišťuje jejich distribuci členům RSK</w:t>
      </w:r>
      <w:r>
        <w:t>,</w:t>
      </w:r>
    </w:p>
    <w:p w:rsidR="00EA4C65" w:rsidRDefault="00BC7988" w:rsidP="00A851D6">
      <w:pPr>
        <w:pStyle w:val="Zkladntext-prvnodsazen"/>
        <w:numPr>
          <w:ilvl w:val="0"/>
          <w:numId w:val="9"/>
        </w:numPr>
      </w:pPr>
      <w:r>
        <w:t>odpovídá za zpracování, distribuci</w:t>
      </w:r>
      <w:r w:rsidR="00285D37">
        <w:t xml:space="preserve">, </w:t>
      </w:r>
      <w:r>
        <w:t>p</w:t>
      </w:r>
      <w:r w:rsidR="00EA4C65">
        <w:t>řipomínkování</w:t>
      </w:r>
      <w:r>
        <w:t xml:space="preserve"> </w:t>
      </w:r>
      <w:r w:rsidR="00285D37">
        <w:t xml:space="preserve">a uveřejnění </w:t>
      </w:r>
      <w:r>
        <w:t>zápisů ze zasedání včetně jejich evidence</w:t>
      </w:r>
      <w:r w:rsidR="00EA4C65">
        <w:t>,</w:t>
      </w:r>
    </w:p>
    <w:p w:rsidR="00A1397E" w:rsidRDefault="00285D37" w:rsidP="00A851D6">
      <w:pPr>
        <w:pStyle w:val="Zkladntext-prvnodsazen"/>
        <w:numPr>
          <w:ilvl w:val="0"/>
          <w:numId w:val="9"/>
        </w:numPr>
      </w:pPr>
      <w:r>
        <w:lastRenderedPageBreak/>
        <w:t xml:space="preserve">zajišťuje evidenci veškerých dokumentů </w:t>
      </w:r>
      <w:r w:rsidR="00620050">
        <w:t>souvisej</w:t>
      </w:r>
      <w:r w:rsidR="009C063A">
        <w:t>ící s činností</w:t>
      </w:r>
      <w:r w:rsidR="00620050">
        <w:t xml:space="preserve"> RSK</w:t>
      </w:r>
      <w:r w:rsidR="00AE5A56">
        <w:t>,</w:t>
      </w:r>
    </w:p>
    <w:p w:rsidR="00AE5A56" w:rsidRDefault="00AE5A56" w:rsidP="00A851D6">
      <w:pPr>
        <w:pStyle w:val="Zkladntext-prvnodsazen"/>
        <w:numPr>
          <w:ilvl w:val="0"/>
          <w:numId w:val="9"/>
        </w:numPr>
      </w:pPr>
      <w:r>
        <w:t>zajišťuje zveřejnění výstupů, které RSK určí k předání veřejnosti,</w:t>
      </w:r>
    </w:p>
    <w:p w:rsidR="00AE5A56" w:rsidRDefault="00AE5A56" w:rsidP="00A851D6">
      <w:pPr>
        <w:pStyle w:val="Zkladntext-prvnodsazen"/>
        <w:numPr>
          <w:ilvl w:val="0"/>
          <w:numId w:val="9"/>
        </w:numPr>
      </w:pPr>
      <w:r>
        <w:t xml:space="preserve">vede seznam členů RSK a jejich </w:t>
      </w:r>
      <w:r w:rsidR="000F1F04">
        <w:t>náhradníků</w:t>
      </w:r>
      <w:r>
        <w:t>.</w:t>
      </w:r>
    </w:p>
    <w:p w:rsidR="00AE5A56" w:rsidRDefault="00AE5A56" w:rsidP="00AE5A56">
      <w:pPr>
        <w:pStyle w:val="Zkladntext-prvnodsazen"/>
        <w:ind w:left="1287" w:firstLine="0"/>
      </w:pPr>
    </w:p>
    <w:p w:rsidR="00280C0E" w:rsidRDefault="00BD1775" w:rsidP="00A851D6">
      <w:pPr>
        <w:pStyle w:val="Zkladntext-prvnodsazen"/>
        <w:numPr>
          <w:ilvl w:val="0"/>
          <w:numId w:val="7"/>
        </w:numPr>
      </w:pPr>
      <w:r>
        <w:t xml:space="preserve">Pracovníci sekretariátu jsou zaměstnanci </w:t>
      </w:r>
      <w:r w:rsidR="00143304">
        <w:t>územně příslušného krajského úřadu</w:t>
      </w:r>
      <w:r w:rsidR="00B3489F">
        <w:t>, neurčí-li konsenzuálně RSK jinak</w:t>
      </w:r>
      <w:r w:rsidR="00143304">
        <w:t>.</w:t>
      </w:r>
      <w:r w:rsidR="00280C0E">
        <w:t xml:space="preserve"> </w:t>
      </w:r>
    </w:p>
    <w:p w:rsidR="00E4480B" w:rsidRDefault="00E4480B" w:rsidP="00E4480B">
      <w:pPr>
        <w:pStyle w:val="Zkladntext-prvnodsazen"/>
        <w:numPr>
          <w:ilvl w:val="0"/>
          <w:numId w:val="7"/>
        </w:numPr>
      </w:pPr>
      <w:r w:rsidRPr="00E4480B">
        <w:t>Pracovníci sekretariátu nejsou členy RSK, ale účastní se zasedání RSK bez hlasovacího práva</w:t>
      </w:r>
      <w:r>
        <w:t xml:space="preserve"> v souladu s čl. 2 odst. 9 Jednacího řádu</w:t>
      </w:r>
      <w:r w:rsidRPr="00E4480B">
        <w:t>.</w:t>
      </w:r>
    </w:p>
    <w:p w:rsidR="00DB201B" w:rsidRDefault="00DB201B" w:rsidP="001557EE">
      <w:pPr>
        <w:pStyle w:val="Zkladntext-prvnodsazen"/>
        <w:ind w:firstLine="0"/>
        <w:jc w:val="center"/>
        <w:rPr>
          <w:b/>
        </w:rPr>
      </w:pPr>
    </w:p>
    <w:p w:rsidR="00B82E29" w:rsidRDefault="00B82E29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27" w:name="_Toc197159895"/>
      <w:bookmarkStart w:id="28" w:name="_Toc197321273"/>
      <w:bookmarkStart w:id="29" w:name="_Toc199122168"/>
      <w:bookmarkStart w:id="30" w:name="_Toc199141011"/>
      <w:bookmarkStart w:id="31" w:name="_Toc199733226"/>
      <w:bookmarkStart w:id="32" w:name="_Toc199733540"/>
      <w:r w:rsidRPr="00FB254E">
        <w:rPr>
          <w:b/>
        </w:rPr>
        <w:t xml:space="preserve">Článek </w:t>
      </w:r>
      <w:bookmarkEnd w:id="27"/>
      <w:bookmarkEnd w:id="28"/>
      <w:bookmarkEnd w:id="29"/>
      <w:bookmarkEnd w:id="30"/>
      <w:bookmarkEnd w:id="31"/>
      <w:bookmarkEnd w:id="32"/>
      <w:r w:rsidR="00B75D37">
        <w:rPr>
          <w:b/>
        </w:rPr>
        <w:t>7</w:t>
      </w:r>
    </w:p>
    <w:p w:rsidR="008902BA" w:rsidRDefault="00615935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 xml:space="preserve">Členové RSK </w:t>
      </w:r>
    </w:p>
    <w:p w:rsidR="00E0119C" w:rsidRDefault="00E0119C" w:rsidP="00E0119C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>
        <w:t>Členové mají právo zaslat připomínky k návrhu programu včetně návrhu nového bodu k projednání dle čl. 2 odst. 4 Jednacího řádu RSK.</w:t>
      </w:r>
    </w:p>
    <w:p w:rsidR="00E0119C" w:rsidRDefault="00E0119C" w:rsidP="00E0119C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>
        <w:t xml:space="preserve">Na základě písemné žádosti nejméně třetiny členů RSK se svolá zasedání RSK dle </w:t>
      </w:r>
      <w:r>
        <w:br/>
        <w:t>čl. 2 odst. 2 Jednacího řádu RSK.</w:t>
      </w:r>
    </w:p>
    <w:p w:rsidR="00615935" w:rsidRDefault="00615935" w:rsidP="00D70B5A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 w:rsidRPr="00D70B5A">
        <w:t xml:space="preserve">Členové mají právo předkládat </w:t>
      </w:r>
      <w:r>
        <w:t xml:space="preserve">RSK návrhy a podílet se na </w:t>
      </w:r>
      <w:r w:rsidR="002137BF">
        <w:t xml:space="preserve">jejím </w:t>
      </w:r>
      <w:r>
        <w:t xml:space="preserve">zasedání. </w:t>
      </w:r>
    </w:p>
    <w:p w:rsidR="00803461" w:rsidRDefault="00803461" w:rsidP="00D70B5A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 w:rsidRPr="00803461">
        <w:t>Členové jsou povinni účastnit se zasedání RSK</w:t>
      </w:r>
      <w:r w:rsidR="005E5CF7">
        <w:t xml:space="preserve"> </w:t>
      </w:r>
      <w:r w:rsidRPr="00803461">
        <w:t>nebo vyslat svého náhradníka</w:t>
      </w:r>
      <w:r w:rsidR="002137BF">
        <w:t>, aktivně se podílet na práci RSK a plnit úkoly vyplývající z přijatých stanovisek</w:t>
      </w:r>
      <w:r>
        <w:t>.</w:t>
      </w:r>
    </w:p>
    <w:p w:rsidR="000C03C8" w:rsidRDefault="00604FEC" w:rsidP="00D70B5A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>
        <w:t>Členové mohou zasílat připomínky k</w:t>
      </w:r>
      <w:r w:rsidR="00FD48DD">
        <w:t> </w:t>
      </w:r>
      <w:r>
        <w:t>zápisu</w:t>
      </w:r>
      <w:r w:rsidR="00FD48DD">
        <w:t xml:space="preserve"> ze zasedání, na němž byli přítomni,</w:t>
      </w:r>
      <w:r>
        <w:t xml:space="preserve"> dle </w:t>
      </w:r>
      <w:r w:rsidR="005508C5">
        <w:br/>
      </w:r>
      <w:r>
        <w:t>čl. 4 odst. 5 Jednacího řádu RSK.</w:t>
      </w:r>
    </w:p>
    <w:p w:rsidR="008902BA" w:rsidRPr="00D70B5A" w:rsidRDefault="000C03C8" w:rsidP="00D70B5A">
      <w:pPr>
        <w:pStyle w:val="Zkladntext"/>
        <w:numPr>
          <w:ilvl w:val="0"/>
          <w:numId w:val="14"/>
        </w:numPr>
        <w:tabs>
          <w:tab w:val="left" w:pos="3960"/>
        </w:tabs>
        <w:outlineLvl w:val="0"/>
      </w:pPr>
      <w:r>
        <w:t>V případě střetu zájmu sdělí člen tuto skutečnost před zahájením zasedání</w:t>
      </w:r>
      <w:r w:rsidR="003860CD">
        <w:t xml:space="preserve"> RSK</w:t>
      </w:r>
      <w:r>
        <w:t>.</w:t>
      </w:r>
      <w:r w:rsidR="00615935">
        <w:t xml:space="preserve">  </w:t>
      </w:r>
    </w:p>
    <w:p w:rsidR="00A930EE" w:rsidRDefault="00A930EE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</w:p>
    <w:p w:rsidR="008902BA" w:rsidRDefault="008902BA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8</w:t>
      </w:r>
    </w:p>
    <w:p w:rsidR="00B75D37" w:rsidRDefault="00B75D37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Jednací řád</w:t>
      </w:r>
    </w:p>
    <w:p w:rsidR="00B75D37" w:rsidRDefault="00B75D37" w:rsidP="00A851D6">
      <w:pPr>
        <w:pStyle w:val="Zkladntext-prvnodsazen"/>
        <w:numPr>
          <w:ilvl w:val="0"/>
          <w:numId w:val="12"/>
        </w:numPr>
        <w:spacing w:before="120"/>
      </w:pPr>
      <w:r w:rsidRPr="00B75D37">
        <w:t xml:space="preserve">Způsob jednání a rozhodování </w:t>
      </w:r>
      <w:r>
        <w:t>RSK</w:t>
      </w:r>
      <w:r w:rsidRPr="00B75D37">
        <w:t xml:space="preserve"> je upraven Jednacím řádem</w:t>
      </w:r>
      <w:r>
        <w:t xml:space="preserve"> RSK.</w:t>
      </w:r>
    </w:p>
    <w:p w:rsidR="005F2D31" w:rsidRPr="00F92CDD" w:rsidRDefault="005F2D31" w:rsidP="005F2D31">
      <w:pPr>
        <w:pStyle w:val="Zkladntext"/>
        <w:tabs>
          <w:tab w:val="left" w:pos="3960"/>
        </w:tabs>
        <w:outlineLvl w:val="0"/>
        <w:rPr>
          <w:b/>
          <w:sz w:val="16"/>
        </w:rPr>
      </w:pPr>
    </w:p>
    <w:p w:rsidR="005F2D31" w:rsidRDefault="005F2D31" w:rsidP="005F2D31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Článek </w:t>
      </w:r>
      <w:r w:rsidR="008902BA">
        <w:rPr>
          <w:b/>
        </w:rPr>
        <w:t>9</w:t>
      </w:r>
    </w:p>
    <w:p w:rsidR="00B82E29" w:rsidRPr="00FB254E" w:rsidRDefault="005F2D31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C8080E" w:rsidRDefault="00776220" w:rsidP="00A851D6">
      <w:pPr>
        <w:pStyle w:val="Zkladntext-prvnodsazen"/>
        <w:numPr>
          <w:ilvl w:val="0"/>
          <w:numId w:val="13"/>
        </w:numPr>
      </w:pPr>
      <w:r>
        <w:t>Statut</w:t>
      </w:r>
      <w:r w:rsidRPr="00D047E1">
        <w:t xml:space="preserve"> projedná</w:t>
      </w:r>
      <w:r>
        <w:t>vá</w:t>
      </w:r>
      <w:r w:rsidRPr="00D047E1">
        <w:t xml:space="preserve"> a schvaluje </w:t>
      </w:r>
      <w:r>
        <w:t>RSK</w:t>
      </w:r>
      <w:r w:rsidRPr="00D047E1">
        <w:t xml:space="preserve"> </w:t>
      </w:r>
      <w:r>
        <w:t>na svém prvním zasedání a dnem podpisu předsedy RSK</w:t>
      </w:r>
      <w:r w:rsidRPr="00FB254E">
        <w:t xml:space="preserve"> </w:t>
      </w:r>
      <w:r w:rsidR="00C8080E">
        <w:t xml:space="preserve">nabývá </w:t>
      </w:r>
      <w:r w:rsidRPr="00FB254E">
        <w:t xml:space="preserve">Statut </w:t>
      </w:r>
      <w:r w:rsidR="00C8080E">
        <w:t>účinnosti.</w:t>
      </w:r>
    </w:p>
    <w:p w:rsidR="00282F82" w:rsidRDefault="00C8080E" w:rsidP="00A851D6">
      <w:pPr>
        <w:pStyle w:val="Zkladntext-prvnodsazen"/>
        <w:numPr>
          <w:ilvl w:val="0"/>
          <w:numId w:val="13"/>
        </w:numPr>
        <w:spacing w:before="120"/>
      </w:pPr>
      <w:r>
        <w:t>Z</w:t>
      </w:r>
      <w:r w:rsidR="00282F82" w:rsidRPr="00FB254E">
        <w:t xml:space="preserve">měny </w:t>
      </w:r>
      <w:r>
        <w:t xml:space="preserve">Statutu </w:t>
      </w:r>
      <w:r w:rsidR="00470C50">
        <w:t xml:space="preserve">dle návrhu RSK </w:t>
      </w:r>
      <w:r>
        <w:t>podléhají schválení</w:t>
      </w:r>
      <w:r w:rsidR="00282F82" w:rsidRPr="00FB254E">
        <w:t xml:space="preserve"> </w:t>
      </w:r>
      <w:r w:rsidR="004122F3">
        <w:t>MMR</w:t>
      </w:r>
      <w:r>
        <w:t>.</w:t>
      </w:r>
    </w:p>
    <w:p w:rsidR="00A02861" w:rsidRPr="00FB254E" w:rsidRDefault="00A02861" w:rsidP="00A02861">
      <w:pPr>
        <w:pStyle w:val="Zkladntext-prvnodsazen"/>
        <w:spacing w:before="120"/>
        <w:ind w:firstLine="0"/>
      </w:pPr>
    </w:p>
    <w:p w:rsidR="00584DA8" w:rsidRDefault="00B82E29" w:rsidP="00B82E29">
      <w:pPr>
        <w:spacing w:after="120"/>
        <w:jc w:val="left"/>
        <w:rPr>
          <w:bCs/>
        </w:rPr>
      </w:pPr>
      <w:proofErr w:type="gramStart"/>
      <w:r w:rsidRPr="00FB254E">
        <w:rPr>
          <w:bCs/>
        </w:rPr>
        <w:t>V </w:t>
      </w:r>
      <w:r w:rsidR="0023460C">
        <w:rPr>
          <w:bCs/>
        </w:rPr>
        <w:t>...........</w:t>
      </w:r>
      <w:r w:rsidR="00A921CD">
        <w:rPr>
          <w:bCs/>
        </w:rPr>
        <w:t xml:space="preserve">............. </w:t>
      </w:r>
      <w:r w:rsidRPr="00FB254E">
        <w:rPr>
          <w:bCs/>
        </w:rPr>
        <w:t>dne</w:t>
      </w:r>
      <w:proofErr w:type="gramEnd"/>
      <w:r w:rsidRPr="00FB254E">
        <w:rPr>
          <w:bCs/>
        </w:rPr>
        <w:t xml:space="preserve"> ………</w:t>
      </w:r>
      <w:r w:rsidR="00237553">
        <w:rPr>
          <w:bCs/>
        </w:rPr>
        <w:t>……………</w:t>
      </w:r>
      <w:r w:rsidR="00237553">
        <w:rPr>
          <w:bCs/>
        </w:rPr>
        <w:tab/>
      </w:r>
      <w:r w:rsidR="00237553">
        <w:rPr>
          <w:bCs/>
        </w:rPr>
        <w:tab/>
        <w:t xml:space="preserve">       </w:t>
      </w:r>
    </w:p>
    <w:p w:rsidR="00A921CD" w:rsidRDefault="00A921CD" w:rsidP="00584DA8">
      <w:pPr>
        <w:spacing w:after="120"/>
        <w:ind w:left="4248" w:firstLine="708"/>
        <w:jc w:val="left"/>
        <w:rPr>
          <w:bCs/>
        </w:rPr>
      </w:pPr>
    </w:p>
    <w:p w:rsidR="00B82E29" w:rsidRPr="00FB254E" w:rsidRDefault="00237553" w:rsidP="00584DA8">
      <w:pPr>
        <w:spacing w:after="120"/>
        <w:ind w:left="4248" w:firstLine="708"/>
        <w:jc w:val="left"/>
        <w:rPr>
          <w:bCs/>
        </w:rPr>
      </w:pPr>
      <w:r>
        <w:rPr>
          <w:bCs/>
        </w:rPr>
        <w:t>................</w:t>
      </w:r>
      <w:r w:rsidR="00B82E29" w:rsidRPr="00FB254E">
        <w:rPr>
          <w:bCs/>
        </w:rPr>
        <w:t>……………………………......</w:t>
      </w:r>
    </w:p>
    <w:p w:rsidR="00274113" w:rsidRDefault="00054538" w:rsidP="00237553">
      <w:pPr>
        <w:jc w:val="left"/>
      </w:pP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="00584DA8">
        <w:tab/>
        <w:t xml:space="preserve">           </w:t>
      </w:r>
      <w:r w:rsidR="001D447E" w:rsidRPr="00FB254E">
        <w:t xml:space="preserve">předseda </w:t>
      </w:r>
      <w:r w:rsidR="00584DA8">
        <w:t>RSK</w:t>
      </w:r>
    </w:p>
    <w:sectPr w:rsidR="00274113" w:rsidSect="00FD2E24">
      <w:headerReference w:type="default" r:id="rId9"/>
      <w:footerReference w:type="default" r:id="rId10"/>
      <w:pgSz w:w="11906" w:h="16838"/>
      <w:pgMar w:top="8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8B" w:rsidRDefault="00F87E8B" w:rsidP="003641A9">
      <w:r>
        <w:separator/>
      </w:r>
    </w:p>
  </w:endnote>
  <w:endnote w:type="continuationSeparator" w:id="0">
    <w:p w:rsidR="00F87E8B" w:rsidRDefault="00F87E8B" w:rsidP="003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DA" w:rsidRPr="001E6CF9" w:rsidRDefault="0038573B">
    <w:pPr>
      <w:pStyle w:val="Zpa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Příloha č. 3 k RM č. 127/2014</w:t>
    </w:r>
    <w:r w:rsidR="00EE41DA" w:rsidRPr="001E6CF9">
      <w:rPr>
        <w:rFonts w:asciiTheme="minorHAnsi" w:hAnsiTheme="minorHAnsi" w:cstheme="minorHAnsi"/>
        <w:sz w:val="16"/>
      </w:rPr>
      <w:t xml:space="preserve">    strana </w:t>
    </w:r>
    <w:sdt>
      <w:sdtPr>
        <w:rPr>
          <w:rFonts w:asciiTheme="minorHAnsi" w:hAnsiTheme="minorHAnsi" w:cstheme="minorHAnsi"/>
          <w:sz w:val="16"/>
        </w:rPr>
        <w:id w:val="12440498"/>
        <w:docPartObj>
          <w:docPartGallery w:val="Page Numbers (Bottom of Page)"/>
          <w:docPartUnique/>
        </w:docPartObj>
      </w:sdtPr>
      <w:sdtEndPr/>
      <w:sdtContent>
        <w:r w:rsidR="00EE41DA" w:rsidRPr="001E6CF9">
          <w:rPr>
            <w:rFonts w:asciiTheme="minorHAnsi" w:hAnsiTheme="minorHAnsi" w:cstheme="minorHAnsi"/>
            <w:sz w:val="16"/>
          </w:rPr>
          <w:fldChar w:fldCharType="begin"/>
        </w:r>
        <w:r w:rsidR="00EE41DA" w:rsidRPr="001E6CF9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="00EE41DA" w:rsidRPr="001E6CF9">
          <w:rPr>
            <w:rFonts w:asciiTheme="minorHAnsi" w:hAnsiTheme="minorHAnsi" w:cstheme="minorHAnsi"/>
            <w:sz w:val="16"/>
          </w:rPr>
          <w:fldChar w:fldCharType="separate"/>
        </w:r>
        <w:r w:rsidR="00343D2F">
          <w:rPr>
            <w:rFonts w:asciiTheme="minorHAnsi" w:hAnsiTheme="minorHAnsi" w:cstheme="minorHAnsi"/>
            <w:noProof/>
            <w:sz w:val="16"/>
          </w:rPr>
          <w:t>6</w:t>
        </w:r>
        <w:r w:rsidR="00EE41DA" w:rsidRPr="001E6CF9">
          <w:rPr>
            <w:rFonts w:asciiTheme="minorHAnsi" w:hAnsiTheme="minorHAnsi" w:cstheme="minorHAnsi"/>
            <w:noProof/>
            <w:sz w:val="16"/>
          </w:rPr>
          <w:fldChar w:fldCharType="end"/>
        </w:r>
      </w:sdtContent>
    </w:sdt>
  </w:p>
  <w:p w:rsidR="00EE41DA" w:rsidRDefault="00EE41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8B" w:rsidRDefault="00F87E8B" w:rsidP="003641A9">
      <w:r>
        <w:separator/>
      </w:r>
    </w:p>
  </w:footnote>
  <w:footnote w:type="continuationSeparator" w:id="0">
    <w:p w:rsidR="00F87E8B" w:rsidRDefault="00F87E8B" w:rsidP="003641A9">
      <w:r>
        <w:continuationSeparator/>
      </w:r>
    </w:p>
  </w:footnote>
  <w:footnote w:id="1">
    <w:p w:rsidR="00EE41DA" w:rsidRDefault="00EE41DA">
      <w:pPr>
        <w:pStyle w:val="Textpoznpodarou"/>
      </w:pPr>
      <w:r w:rsidRPr="00B528D5">
        <w:footnoteRef/>
      </w:r>
      <w:r>
        <w:t xml:space="preserve"> </w:t>
      </w:r>
      <w:r w:rsidR="00033662">
        <w:t xml:space="preserve">Zástupce nominuje SMO ČR. </w:t>
      </w:r>
      <w:r>
        <w:t xml:space="preserve">Je doporučeno, aby zástupci měst byli z různých okresů. </w:t>
      </w:r>
    </w:p>
  </w:footnote>
  <w:footnote w:id="2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Kraje </w:t>
      </w:r>
      <w:r>
        <w:rPr>
          <w:color w:val="000000"/>
        </w:rPr>
        <w:t>do 600 000 obyvatel 1 zástupce za každou skupinu měst, kraje nad 600 000 do 900 000 obyvatel po 2 zástupcích za každou skupinu měst a kraje nad 900 000 obyvatel po 3 zástupcích za každou skupinu měst.</w:t>
      </w:r>
    </w:p>
  </w:footnote>
  <w:footnote w:id="3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3662">
        <w:t xml:space="preserve">Zástupce nominuje SMO ČR. </w:t>
      </w:r>
      <w:r>
        <w:t>Je doporučeno, aby zástupci měst byli z různých okresů.</w:t>
      </w:r>
    </w:p>
  </w:footnote>
  <w:footnote w:id="4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Kraje </w:t>
      </w:r>
      <w:r>
        <w:rPr>
          <w:color w:val="000000"/>
        </w:rPr>
        <w:t>do 600 000 obyvatel 1 zástupce za každou skupinu měst, kraje nad 600 000 do 900 000 obyvatel po 2 zástupcích za každou skupinu měst a kraje nad 900 000 obyvatel po 3 zástupcích za každou skupinu měst.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DA" w:rsidRDefault="00EE41DA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A16416" wp14:editId="0F894B4E">
          <wp:simplePos x="0" y="0"/>
          <wp:positionH relativeFrom="column">
            <wp:posOffset>1564640</wp:posOffset>
          </wp:positionH>
          <wp:positionV relativeFrom="paragraph">
            <wp:posOffset>-215900</wp:posOffset>
          </wp:positionV>
          <wp:extent cx="2861945" cy="861060"/>
          <wp:effectExtent l="19050" t="0" r="0" b="0"/>
          <wp:wrapSquare wrapText="bothSides"/>
          <wp:docPr id="3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41DA" w:rsidRDefault="00EE41DA">
    <w:pPr>
      <w:pStyle w:val="Zhlav"/>
    </w:pPr>
  </w:p>
  <w:p w:rsidR="00EE41DA" w:rsidRDefault="00EE41DA">
    <w:pPr>
      <w:pStyle w:val="Zhlav"/>
    </w:pPr>
  </w:p>
  <w:p w:rsidR="00EE41DA" w:rsidRDefault="00EE41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5F"/>
    <w:multiLevelType w:val="hybridMultilevel"/>
    <w:tmpl w:val="ED300FFE"/>
    <w:lvl w:ilvl="0" w:tplc="DC3A44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354"/>
    <w:multiLevelType w:val="hybridMultilevel"/>
    <w:tmpl w:val="CBF4DB66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139B"/>
    <w:multiLevelType w:val="hybridMultilevel"/>
    <w:tmpl w:val="953A3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31C7"/>
    <w:multiLevelType w:val="hybridMultilevel"/>
    <w:tmpl w:val="C6AAFAAA"/>
    <w:lvl w:ilvl="0" w:tplc="04050001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B3AA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54F83"/>
    <w:multiLevelType w:val="hybridMultilevel"/>
    <w:tmpl w:val="CF4A07DE"/>
    <w:lvl w:ilvl="0" w:tplc="252EB4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33BD"/>
    <w:multiLevelType w:val="hybridMultilevel"/>
    <w:tmpl w:val="0E2AD8B6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3F8C"/>
    <w:multiLevelType w:val="hybridMultilevel"/>
    <w:tmpl w:val="1F56A93A"/>
    <w:lvl w:ilvl="0" w:tplc="04F442FA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49847F6E"/>
    <w:multiLevelType w:val="hybridMultilevel"/>
    <w:tmpl w:val="C6AAFAAA"/>
    <w:lvl w:ilvl="0" w:tplc="04050001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DF52ABD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365D2"/>
    <w:multiLevelType w:val="hybridMultilevel"/>
    <w:tmpl w:val="BC7800BA"/>
    <w:lvl w:ilvl="0" w:tplc="24566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5841C8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527DC"/>
    <w:multiLevelType w:val="hybridMultilevel"/>
    <w:tmpl w:val="E52A0B94"/>
    <w:lvl w:ilvl="0" w:tplc="245665A6">
      <w:start w:val="1"/>
      <w:numFmt w:val="lowerLetter"/>
      <w:lvlText w:val="%1)"/>
      <w:lvlJc w:val="left"/>
      <w:pPr>
        <w:ind w:left="1287" w:hanging="360"/>
      </w:pPr>
    </w:lvl>
    <w:lvl w:ilvl="1" w:tplc="3B3AA2DA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DAF655A"/>
    <w:multiLevelType w:val="hybridMultilevel"/>
    <w:tmpl w:val="F6D4EF8E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C2228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9"/>
    <w:rsid w:val="0000143B"/>
    <w:rsid w:val="0000150E"/>
    <w:rsid w:val="00003E17"/>
    <w:rsid w:val="00012A9E"/>
    <w:rsid w:val="000157C7"/>
    <w:rsid w:val="0001651E"/>
    <w:rsid w:val="00023A23"/>
    <w:rsid w:val="00024497"/>
    <w:rsid w:val="00024C21"/>
    <w:rsid w:val="0003013E"/>
    <w:rsid w:val="000308BD"/>
    <w:rsid w:val="00030B58"/>
    <w:rsid w:val="00033662"/>
    <w:rsid w:val="00046A20"/>
    <w:rsid w:val="00053872"/>
    <w:rsid w:val="00054538"/>
    <w:rsid w:val="00054DD8"/>
    <w:rsid w:val="00063D7B"/>
    <w:rsid w:val="00064183"/>
    <w:rsid w:val="000679C6"/>
    <w:rsid w:val="00074B6B"/>
    <w:rsid w:val="000829BD"/>
    <w:rsid w:val="00097256"/>
    <w:rsid w:val="000978CC"/>
    <w:rsid w:val="000A2B57"/>
    <w:rsid w:val="000A709A"/>
    <w:rsid w:val="000B55BB"/>
    <w:rsid w:val="000B70B9"/>
    <w:rsid w:val="000C0156"/>
    <w:rsid w:val="000C03C8"/>
    <w:rsid w:val="000C7ADD"/>
    <w:rsid w:val="000C7D0E"/>
    <w:rsid w:val="000D15F4"/>
    <w:rsid w:val="000D308A"/>
    <w:rsid w:val="000D3E6E"/>
    <w:rsid w:val="000D5C03"/>
    <w:rsid w:val="000D7DFF"/>
    <w:rsid w:val="000F0F9F"/>
    <w:rsid w:val="000F150A"/>
    <w:rsid w:val="000F1BE5"/>
    <w:rsid w:val="000F1F04"/>
    <w:rsid w:val="000F6941"/>
    <w:rsid w:val="00102EE0"/>
    <w:rsid w:val="00106C01"/>
    <w:rsid w:val="001073A5"/>
    <w:rsid w:val="00107D23"/>
    <w:rsid w:val="00107DA0"/>
    <w:rsid w:val="00110497"/>
    <w:rsid w:val="00111D35"/>
    <w:rsid w:val="0011319B"/>
    <w:rsid w:val="00116716"/>
    <w:rsid w:val="001203F5"/>
    <w:rsid w:val="0012214E"/>
    <w:rsid w:val="00122F31"/>
    <w:rsid w:val="001272E5"/>
    <w:rsid w:val="00134393"/>
    <w:rsid w:val="001348B0"/>
    <w:rsid w:val="00134EBC"/>
    <w:rsid w:val="00143304"/>
    <w:rsid w:val="0014414F"/>
    <w:rsid w:val="00151DC0"/>
    <w:rsid w:val="001557EE"/>
    <w:rsid w:val="00155950"/>
    <w:rsid w:val="001610DC"/>
    <w:rsid w:val="00162E10"/>
    <w:rsid w:val="00164231"/>
    <w:rsid w:val="00165FFB"/>
    <w:rsid w:val="0016654A"/>
    <w:rsid w:val="00167A39"/>
    <w:rsid w:val="00172A56"/>
    <w:rsid w:val="00175B16"/>
    <w:rsid w:val="001804C1"/>
    <w:rsid w:val="001938CA"/>
    <w:rsid w:val="00195FFB"/>
    <w:rsid w:val="00197134"/>
    <w:rsid w:val="001A0264"/>
    <w:rsid w:val="001B127E"/>
    <w:rsid w:val="001D1064"/>
    <w:rsid w:val="001D19CC"/>
    <w:rsid w:val="001D447E"/>
    <w:rsid w:val="001D575E"/>
    <w:rsid w:val="001D6B1F"/>
    <w:rsid w:val="001D7A5D"/>
    <w:rsid w:val="001E4871"/>
    <w:rsid w:val="001E6CF9"/>
    <w:rsid w:val="001F281A"/>
    <w:rsid w:val="00200236"/>
    <w:rsid w:val="00205BB7"/>
    <w:rsid w:val="002137BF"/>
    <w:rsid w:val="00220F63"/>
    <w:rsid w:val="00221F62"/>
    <w:rsid w:val="00222AB5"/>
    <w:rsid w:val="00222CA4"/>
    <w:rsid w:val="00225AA3"/>
    <w:rsid w:val="00227BD9"/>
    <w:rsid w:val="002342BA"/>
    <w:rsid w:val="0023460C"/>
    <w:rsid w:val="0023545B"/>
    <w:rsid w:val="002364F4"/>
    <w:rsid w:val="00236AF1"/>
    <w:rsid w:val="00237553"/>
    <w:rsid w:val="00245AD5"/>
    <w:rsid w:val="00253B3B"/>
    <w:rsid w:val="002543A3"/>
    <w:rsid w:val="0026152E"/>
    <w:rsid w:val="00265151"/>
    <w:rsid w:val="0026722E"/>
    <w:rsid w:val="00267FA1"/>
    <w:rsid w:val="0027077C"/>
    <w:rsid w:val="00270A7D"/>
    <w:rsid w:val="00271A61"/>
    <w:rsid w:val="00274113"/>
    <w:rsid w:val="00280C0E"/>
    <w:rsid w:val="00282F82"/>
    <w:rsid w:val="0028501A"/>
    <w:rsid w:val="00285D37"/>
    <w:rsid w:val="00290C5D"/>
    <w:rsid w:val="00294E94"/>
    <w:rsid w:val="002A39C6"/>
    <w:rsid w:val="002B2F94"/>
    <w:rsid w:val="002D6FD2"/>
    <w:rsid w:val="002F4D19"/>
    <w:rsid w:val="0030187A"/>
    <w:rsid w:val="00301923"/>
    <w:rsid w:val="00310170"/>
    <w:rsid w:val="003112C5"/>
    <w:rsid w:val="0031200F"/>
    <w:rsid w:val="0031549C"/>
    <w:rsid w:val="0031566D"/>
    <w:rsid w:val="00322E79"/>
    <w:rsid w:val="00330D56"/>
    <w:rsid w:val="00332EDB"/>
    <w:rsid w:val="00333445"/>
    <w:rsid w:val="00333F50"/>
    <w:rsid w:val="00335F93"/>
    <w:rsid w:val="0033682C"/>
    <w:rsid w:val="00336A07"/>
    <w:rsid w:val="003421B1"/>
    <w:rsid w:val="00343D2F"/>
    <w:rsid w:val="00352ABD"/>
    <w:rsid w:val="00353922"/>
    <w:rsid w:val="00361A1E"/>
    <w:rsid w:val="003641A9"/>
    <w:rsid w:val="00370611"/>
    <w:rsid w:val="003716AD"/>
    <w:rsid w:val="00373E27"/>
    <w:rsid w:val="00375D3A"/>
    <w:rsid w:val="003763C1"/>
    <w:rsid w:val="003769E1"/>
    <w:rsid w:val="00377DC4"/>
    <w:rsid w:val="00382EFC"/>
    <w:rsid w:val="0038573B"/>
    <w:rsid w:val="003860CD"/>
    <w:rsid w:val="003A23B7"/>
    <w:rsid w:val="003B0A11"/>
    <w:rsid w:val="003B45F8"/>
    <w:rsid w:val="003B613F"/>
    <w:rsid w:val="003B7AE8"/>
    <w:rsid w:val="003D0E1C"/>
    <w:rsid w:val="003E395D"/>
    <w:rsid w:val="003E48DB"/>
    <w:rsid w:val="003E6B38"/>
    <w:rsid w:val="003F3200"/>
    <w:rsid w:val="004122F3"/>
    <w:rsid w:val="004137AD"/>
    <w:rsid w:val="004150B2"/>
    <w:rsid w:val="00420528"/>
    <w:rsid w:val="00421917"/>
    <w:rsid w:val="0042276A"/>
    <w:rsid w:val="00424239"/>
    <w:rsid w:val="004260F5"/>
    <w:rsid w:val="004265A1"/>
    <w:rsid w:val="00433325"/>
    <w:rsid w:val="00434CA3"/>
    <w:rsid w:val="00436C21"/>
    <w:rsid w:val="00452F86"/>
    <w:rsid w:val="0045450C"/>
    <w:rsid w:val="00470C50"/>
    <w:rsid w:val="00473020"/>
    <w:rsid w:val="004817FB"/>
    <w:rsid w:val="00483BA5"/>
    <w:rsid w:val="00483C1C"/>
    <w:rsid w:val="00485AE8"/>
    <w:rsid w:val="00492D15"/>
    <w:rsid w:val="00497DA8"/>
    <w:rsid w:val="004A2BEF"/>
    <w:rsid w:val="004A712D"/>
    <w:rsid w:val="004B65E9"/>
    <w:rsid w:val="004C0F7B"/>
    <w:rsid w:val="004C570E"/>
    <w:rsid w:val="004C57B6"/>
    <w:rsid w:val="004D1821"/>
    <w:rsid w:val="004D37FA"/>
    <w:rsid w:val="004D3A82"/>
    <w:rsid w:val="004E115B"/>
    <w:rsid w:val="004E35BB"/>
    <w:rsid w:val="004E517F"/>
    <w:rsid w:val="004E7E0F"/>
    <w:rsid w:val="004F0166"/>
    <w:rsid w:val="004F197C"/>
    <w:rsid w:val="004F3700"/>
    <w:rsid w:val="005238E9"/>
    <w:rsid w:val="00524533"/>
    <w:rsid w:val="0052568C"/>
    <w:rsid w:val="005257E3"/>
    <w:rsid w:val="00530F54"/>
    <w:rsid w:val="00532962"/>
    <w:rsid w:val="00546A6A"/>
    <w:rsid w:val="0054734D"/>
    <w:rsid w:val="005501A3"/>
    <w:rsid w:val="005508C5"/>
    <w:rsid w:val="0057307D"/>
    <w:rsid w:val="00574730"/>
    <w:rsid w:val="00584DA8"/>
    <w:rsid w:val="005871ED"/>
    <w:rsid w:val="00590B04"/>
    <w:rsid w:val="00592505"/>
    <w:rsid w:val="00595CDD"/>
    <w:rsid w:val="005A1B4E"/>
    <w:rsid w:val="005A2774"/>
    <w:rsid w:val="005A7F8F"/>
    <w:rsid w:val="005B22FF"/>
    <w:rsid w:val="005B23FA"/>
    <w:rsid w:val="005B33E2"/>
    <w:rsid w:val="005B53CE"/>
    <w:rsid w:val="005C5470"/>
    <w:rsid w:val="005C650E"/>
    <w:rsid w:val="005C66ED"/>
    <w:rsid w:val="005D1E54"/>
    <w:rsid w:val="005D26E6"/>
    <w:rsid w:val="005D275A"/>
    <w:rsid w:val="005D36FE"/>
    <w:rsid w:val="005E5420"/>
    <w:rsid w:val="005E5CF7"/>
    <w:rsid w:val="005E7BB0"/>
    <w:rsid w:val="005F2D31"/>
    <w:rsid w:val="005F329D"/>
    <w:rsid w:val="005F5A73"/>
    <w:rsid w:val="005F78CB"/>
    <w:rsid w:val="00604FEC"/>
    <w:rsid w:val="00612441"/>
    <w:rsid w:val="00615935"/>
    <w:rsid w:val="00620050"/>
    <w:rsid w:val="00625525"/>
    <w:rsid w:val="00634D4F"/>
    <w:rsid w:val="00646488"/>
    <w:rsid w:val="0065050F"/>
    <w:rsid w:val="00657D17"/>
    <w:rsid w:val="00667468"/>
    <w:rsid w:val="00671456"/>
    <w:rsid w:val="0067308B"/>
    <w:rsid w:val="00680B7A"/>
    <w:rsid w:val="006851C4"/>
    <w:rsid w:val="00693FB1"/>
    <w:rsid w:val="00696577"/>
    <w:rsid w:val="00697041"/>
    <w:rsid w:val="006B2CF7"/>
    <w:rsid w:val="006B3056"/>
    <w:rsid w:val="006B5F33"/>
    <w:rsid w:val="006C2AEE"/>
    <w:rsid w:val="006C413D"/>
    <w:rsid w:val="006C53DA"/>
    <w:rsid w:val="006C55B2"/>
    <w:rsid w:val="006D3429"/>
    <w:rsid w:val="006D6A8D"/>
    <w:rsid w:val="006D7C72"/>
    <w:rsid w:val="006E2C19"/>
    <w:rsid w:val="006E74C2"/>
    <w:rsid w:val="006F1142"/>
    <w:rsid w:val="00705DDD"/>
    <w:rsid w:val="00712A1C"/>
    <w:rsid w:val="00716CBE"/>
    <w:rsid w:val="00720F8E"/>
    <w:rsid w:val="007225E9"/>
    <w:rsid w:val="00730E6C"/>
    <w:rsid w:val="007342FB"/>
    <w:rsid w:val="00737D8C"/>
    <w:rsid w:val="00765735"/>
    <w:rsid w:val="007659E8"/>
    <w:rsid w:val="00765DDD"/>
    <w:rsid w:val="00766FB2"/>
    <w:rsid w:val="007712E8"/>
    <w:rsid w:val="00775E24"/>
    <w:rsid w:val="00776220"/>
    <w:rsid w:val="00777183"/>
    <w:rsid w:val="00780870"/>
    <w:rsid w:val="00783B63"/>
    <w:rsid w:val="007879CA"/>
    <w:rsid w:val="007908E1"/>
    <w:rsid w:val="00791C19"/>
    <w:rsid w:val="00794A55"/>
    <w:rsid w:val="00796835"/>
    <w:rsid w:val="007A4C8C"/>
    <w:rsid w:val="007B2599"/>
    <w:rsid w:val="007B3DC7"/>
    <w:rsid w:val="007C2749"/>
    <w:rsid w:val="007D3D9F"/>
    <w:rsid w:val="007D3E49"/>
    <w:rsid w:val="007D60FF"/>
    <w:rsid w:val="007D6C4B"/>
    <w:rsid w:val="007E70FC"/>
    <w:rsid w:val="007F28AB"/>
    <w:rsid w:val="008033A6"/>
    <w:rsid w:val="00803461"/>
    <w:rsid w:val="00803738"/>
    <w:rsid w:val="00806901"/>
    <w:rsid w:val="00806970"/>
    <w:rsid w:val="008106BA"/>
    <w:rsid w:val="0081655B"/>
    <w:rsid w:val="00820265"/>
    <w:rsid w:val="00823851"/>
    <w:rsid w:val="00833E93"/>
    <w:rsid w:val="00835728"/>
    <w:rsid w:val="00835A29"/>
    <w:rsid w:val="00837AC8"/>
    <w:rsid w:val="0084086B"/>
    <w:rsid w:val="00842625"/>
    <w:rsid w:val="00843145"/>
    <w:rsid w:val="008535C7"/>
    <w:rsid w:val="0085787E"/>
    <w:rsid w:val="00860CCE"/>
    <w:rsid w:val="00862C94"/>
    <w:rsid w:val="00866821"/>
    <w:rsid w:val="00866BD2"/>
    <w:rsid w:val="00871308"/>
    <w:rsid w:val="00873C18"/>
    <w:rsid w:val="00876F27"/>
    <w:rsid w:val="00887EF9"/>
    <w:rsid w:val="008902BA"/>
    <w:rsid w:val="0089082E"/>
    <w:rsid w:val="00892CF0"/>
    <w:rsid w:val="0089487F"/>
    <w:rsid w:val="00897737"/>
    <w:rsid w:val="008A12D1"/>
    <w:rsid w:val="008A2686"/>
    <w:rsid w:val="008A4B1C"/>
    <w:rsid w:val="008A577E"/>
    <w:rsid w:val="008A68AB"/>
    <w:rsid w:val="008A6DD6"/>
    <w:rsid w:val="008B5D7A"/>
    <w:rsid w:val="008B5DD2"/>
    <w:rsid w:val="008C1789"/>
    <w:rsid w:val="008C3BC2"/>
    <w:rsid w:val="008C53E7"/>
    <w:rsid w:val="008E4775"/>
    <w:rsid w:val="008F2A17"/>
    <w:rsid w:val="008F3357"/>
    <w:rsid w:val="008F3C9F"/>
    <w:rsid w:val="008F7AF2"/>
    <w:rsid w:val="00900FAC"/>
    <w:rsid w:val="00901A82"/>
    <w:rsid w:val="00903F38"/>
    <w:rsid w:val="00915595"/>
    <w:rsid w:val="009230D6"/>
    <w:rsid w:val="009336F4"/>
    <w:rsid w:val="009341B3"/>
    <w:rsid w:val="00943BB1"/>
    <w:rsid w:val="00944631"/>
    <w:rsid w:val="00947C11"/>
    <w:rsid w:val="00950044"/>
    <w:rsid w:val="00960731"/>
    <w:rsid w:val="009620DB"/>
    <w:rsid w:val="0096799D"/>
    <w:rsid w:val="00967DEC"/>
    <w:rsid w:val="009755AE"/>
    <w:rsid w:val="0097576A"/>
    <w:rsid w:val="009801E6"/>
    <w:rsid w:val="0098708D"/>
    <w:rsid w:val="00995B6E"/>
    <w:rsid w:val="009973EC"/>
    <w:rsid w:val="00997447"/>
    <w:rsid w:val="009A3AD7"/>
    <w:rsid w:val="009A6B6A"/>
    <w:rsid w:val="009B31F5"/>
    <w:rsid w:val="009C063A"/>
    <w:rsid w:val="009C104D"/>
    <w:rsid w:val="009C2BD5"/>
    <w:rsid w:val="009C5095"/>
    <w:rsid w:val="009C6295"/>
    <w:rsid w:val="009E6C5E"/>
    <w:rsid w:val="009F0801"/>
    <w:rsid w:val="009F20EF"/>
    <w:rsid w:val="009F477A"/>
    <w:rsid w:val="009F5A09"/>
    <w:rsid w:val="00A00ACA"/>
    <w:rsid w:val="00A01949"/>
    <w:rsid w:val="00A02861"/>
    <w:rsid w:val="00A03D41"/>
    <w:rsid w:val="00A05634"/>
    <w:rsid w:val="00A06296"/>
    <w:rsid w:val="00A1397E"/>
    <w:rsid w:val="00A17573"/>
    <w:rsid w:val="00A207E1"/>
    <w:rsid w:val="00A23A77"/>
    <w:rsid w:val="00A31C5C"/>
    <w:rsid w:val="00A334FE"/>
    <w:rsid w:val="00A41660"/>
    <w:rsid w:val="00A45FD3"/>
    <w:rsid w:val="00A51107"/>
    <w:rsid w:val="00A55997"/>
    <w:rsid w:val="00A57F08"/>
    <w:rsid w:val="00A71CBF"/>
    <w:rsid w:val="00A74835"/>
    <w:rsid w:val="00A80A3A"/>
    <w:rsid w:val="00A80BC0"/>
    <w:rsid w:val="00A82F82"/>
    <w:rsid w:val="00A851D6"/>
    <w:rsid w:val="00A917E9"/>
    <w:rsid w:val="00A921CD"/>
    <w:rsid w:val="00A930EE"/>
    <w:rsid w:val="00A93D0D"/>
    <w:rsid w:val="00A94F86"/>
    <w:rsid w:val="00AA3596"/>
    <w:rsid w:val="00AB2CD6"/>
    <w:rsid w:val="00AC3F58"/>
    <w:rsid w:val="00AC43DE"/>
    <w:rsid w:val="00AC6FE2"/>
    <w:rsid w:val="00AD6220"/>
    <w:rsid w:val="00AE3735"/>
    <w:rsid w:val="00AE5A56"/>
    <w:rsid w:val="00AE67FE"/>
    <w:rsid w:val="00AF28B3"/>
    <w:rsid w:val="00AF3A42"/>
    <w:rsid w:val="00AF5118"/>
    <w:rsid w:val="00AF64E7"/>
    <w:rsid w:val="00AF6B7B"/>
    <w:rsid w:val="00B0257A"/>
    <w:rsid w:val="00B03B65"/>
    <w:rsid w:val="00B05A58"/>
    <w:rsid w:val="00B06742"/>
    <w:rsid w:val="00B12BB4"/>
    <w:rsid w:val="00B13ECA"/>
    <w:rsid w:val="00B14108"/>
    <w:rsid w:val="00B170A7"/>
    <w:rsid w:val="00B17182"/>
    <w:rsid w:val="00B243C3"/>
    <w:rsid w:val="00B25DAD"/>
    <w:rsid w:val="00B30652"/>
    <w:rsid w:val="00B3489F"/>
    <w:rsid w:val="00B34BA8"/>
    <w:rsid w:val="00B37A9D"/>
    <w:rsid w:val="00B42CD7"/>
    <w:rsid w:val="00B5121B"/>
    <w:rsid w:val="00B517D4"/>
    <w:rsid w:val="00B528D5"/>
    <w:rsid w:val="00B56C06"/>
    <w:rsid w:val="00B70927"/>
    <w:rsid w:val="00B73223"/>
    <w:rsid w:val="00B74B42"/>
    <w:rsid w:val="00B75D37"/>
    <w:rsid w:val="00B811B4"/>
    <w:rsid w:val="00B81A3A"/>
    <w:rsid w:val="00B82E29"/>
    <w:rsid w:val="00B8471D"/>
    <w:rsid w:val="00B92401"/>
    <w:rsid w:val="00B96142"/>
    <w:rsid w:val="00B9620E"/>
    <w:rsid w:val="00BA2B32"/>
    <w:rsid w:val="00BA30A5"/>
    <w:rsid w:val="00BB1A5C"/>
    <w:rsid w:val="00BB5554"/>
    <w:rsid w:val="00BC61EC"/>
    <w:rsid w:val="00BC7988"/>
    <w:rsid w:val="00BD018B"/>
    <w:rsid w:val="00BD1775"/>
    <w:rsid w:val="00BD35D0"/>
    <w:rsid w:val="00BE4944"/>
    <w:rsid w:val="00BE6A16"/>
    <w:rsid w:val="00BE7A5C"/>
    <w:rsid w:val="00BF3559"/>
    <w:rsid w:val="00C02103"/>
    <w:rsid w:val="00C06D92"/>
    <w:rsid w:val="00C07789"/>
    <w:rsid w:val="00C10B10"/>
    <w:rsid w:val="00C23768"/>
    <w:rsid w:val="00C32584"/>
    <w:rsid w:val="00C33262"/>
    <w:rsid w:val="00C44E44"/>
    <w:rsid w:val="00C536BB"/>
    <w:rsid w:val="00C620CD"/>
    <w:rsid w:val="00C70353"/>
    <w:rsid w:val="00C71059"/>
    <w:rsid w:val="00C753EE"/>
    <w:rsid w:val="00C8080E"/>
    <w:rsid w:val="00C95013"/>
    <w:rsid w:val="00CA1373"/>
    <w:rsid w:val="00CA7B7B"/>
    <w:rsid w:val="00CB1FAA"/>
    <w:rsid w:val="00CB29C3"/>
    <w:rsid w:val="00CB7CFB"/>
    <w:rsid w:val="00CC3CAC"/>
    <w:rsid w:val="00CC3F12"/>
    <w:rsid w:val="00CC502B"/>
    <w:rsid w:val="00CC6501"/>
    <w:rsid w:val="00CC7CEA"/>
    <w:rsid w:val="00CD3783"/>
    <w:rsid w:val="00CD72CE"/>
    <w:rsid w:val="00CE00D3"/>
    <w:rsid w:val="00CE05B5"/>
    <w:rsid w:val="00CE1383"/>
    <w:rsid w:val="00CE1522"/>
    <w:rsid w:val="00CE5B19"/>
    <w:rsid w:val="00CF0174"/>
    <w:rsid w:val="00CF2503"/>
    <w:rsid w:val="00CF4D89"/>
    <w:rsid w:val="00D0137A"/>
    <w:rsid w:val="00D02CAF"/>
    <w:rsid w:val="00D06517"/>
    <w:rsid w:val="00D06CE0"/>
    <w:rsid w:val="00D07DA2"/>
    <w:rsid w:val="00D10679"/>
    <w:rsid w:val="00D14013"/>
    <w:rsid w:val="00D1542D"/>
    <w:rsid w:val="00D1773A"/>
    <w:rsid w:val="00D20814"/>
    <w:rsid w:val="00D223F4"/>
    <w:rsid w:val="00D24288"/>
    <w:rsid w:val="00D26C50"/>
    <w:rsid w:val="00D440D1"/>
    <w:rsid w:val="00D45763"/>
    <w:rsid w:val="00D4715F"/>
    <w:rsid w:val="00D52FDD"/>
    <w:rsid w:val="00D57144"/>
    <w:rsid w:val="00D70389"/>
    <w:rsid w:val="00D70B5A"/>
    <w:rsid w:val="00D73667"/>
    <w:rsid w:val="00D82420"/>
    <w:rsid w:val="00D86A21"/>
    <w:rsid w:val="00D86B3F"/>
    <w:rsid w:val="00D901A2"/>
    <w:rsid w:val="00DA036D"/>
    <w:rsid w:val="00DA3CBF"/>
    <w:rsid w:val="00DA4BE1"/>
    <w:rsid w:val="00DA580C"/>
    <w:rsid w:val="00DA6500"/>
    <w:rsid w:val="00DB0373"/>
    <w:rsid w:val="00DB201B"/>
    <w:rsid w:val="00DC087D"/>
    <w:rsid w:val="00DD038D"/>
    <w:rsid w:val="00DD3681"/>
    <w:rsid w:val="00DD6E85"/>
    <w:rsid w:val="00DE3444"/>
    <w:rsid w:val="00DE6818"/>
    <w:rsid w:val="00DF0EA9"/>
    <w:rsid w:val="00DF5637"/>
    <w:rsid w:val="00DF60F4"/>
    <w:rsid w:val="00DF7EE0"/>
    <w:rsid w:val="00E0119C"/>
    <w:rsid w:val="00E057F9"/>
    <w:rsid w:val="00E270E6"/>
    <w:rsid w:val="00E31818"/>
    <w:rsid w:val="00E35636"/>
    <w:rsid w:val="00E35DFB"/>
    <w:rsid w:val="00E4480B"/>
    <w:rsid w:val="00E512DE"/>
    <w:rsid w:val="00E60285"/>
    <w:rsid w:val="00E61B95"/>
    <w:rsid w:val="00E64A0A"/>
    <w:rsid w:val="00E70C4E"/>
    <w:rsid w:val="00E75123"/>
    <w:rsid w:val="00E76B3C"/>
    <w:rsid w:val="00E83A50"/>
    <w:rsid w:val="00E84FB3"/>
    <w:rsid w:val="00E87342"/>
    <w:rsid w:val="00E957C7"/>
    <w:rsid w:val="00E968CE"/>
    <w:rsid w:val="00E96E98"/>
    <w:rsid w:val="00EA1B74"/>
    <w:rsid w:val="00EA4C65"/>
    <w:rsid w:val="00EA7118"/>
    <w:rsid w:val="00EB3DDE"/>
    <w:rsid w:val="00EC1C1B"/>
    <w:rsid w:val="00EC47FE"/>
    <w:rsid w:val="00EC64B9"/>
    <w:rsid w:val="00ED1053"/>
    <w:rsid w:val="00ED6A1A"/>
    <w:rsid w:val="00EE41DA"/>
    <w:rsid w:val="00EE601E"/>
    <w:rsid w:val="00EE7D20"/>
    <w:rsid w:val="00EF19DD"/>
    <w:rsid w:val="00EF5A94"/>
    <w:rsid w:val="00EF7FF1"/>
    <w:rsid w:val="00F01B2A"/>
    <w:rsid w:val="00F05F67"/>
    <w:rsid w:val="00F1335A"/>
    <w:rsid w:val="00F16497"/>
    <w:rsid w:val="00F17925"/>
    <w:rsid w:val="00F20D02"/>
    <w:rsid w:val="00F236BC"/>
    <w:rsid w:val="00F2555D"/>
    <w:rsid w:val="00F312F7"/>
    <w:rsid w:val="00F420A1"/>
    <w:rsid w:val="00F54648"/>
    <w:rsid w:val="00F54E96"/>
    <w:rsid w:val="00F5700C"/>
    <w:rsid w:val="00F65162"/>
    <w:rsid w:val="00F66F5E"/>
    <w:rsid w:val="00F74BE9"/>
    <w:rsid w:val="00F76841"/>
    <w:rsid w:val="00F812DF"/>
    <w:rsid w:val="00F8296D"/>
    <w:rsid w:val="00F87E8B"/>
    <w:rsid w:val="00F92CDD"/>
    <w:rsid w:val="00F9490A"/>
    <w:rsid w:val="00F955A9"/>
    <w:rsid w:val="00F95A68"/>
    <w:rsid w:val="00FA4035"/>
    <w:rsid w:val="00FA6DFE"/>
    <w:rsid w:val="00FB1738"/>
    <w:rsid w:val="00FB1E61"/>
    <w:rsid w:val="00FB254E"/>
    <w:rsid w:val="00FB6AF9"/>
    <w:rsid w:val="00FB706F"/>
    <w:rsid w:val="00FC0FE1"/>
    <w:rsid w:val="00FC4190"/>
    <w:rsid w:val="00FD2E24"/>
    <w:rsid w:val="00FD3704"/>
    <w:rsid w:val="00FD48DD"/>
    <w:rsid w:val="00FD4C34"/>
    <w:rsid w:val="00FD5BA2"/>
    <w:rsid w:val="00FD60D7"/>
    <w:rsid w:val="00FD6B2D"/>
    <w:rsid w:val="00FE0746"/>
    <w:rsid w:val="00FE4BC0"/>
    <w:rsid w:val="00FF4208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E2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82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B82E2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B82E2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1">
    <w:name w:val="toc 1"/>
    <w:basedOn w:val="Normln"/>
    <w:next w:val="Normln"/>
    <w:autoRedefine/>
    <w:rsid w:val="00B82E29"/>
    <w:pPr>
      <w:tabs>
        <w:tab w:val="right" w:leader="dot" w:pos="9116"/>
      </w:tabs>
      <w:spacing w:before="120" w:after="120"/>
      <w:jc w:val="center"/>
    </w:pPr>
    <w:rPr>
      <w:bCs/>
      <w:caps/>
      <w:noProof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B82E2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2E29"/>
    <w:rPr>
      <w:sz w:val="24"/>
      <w:szCs w:val="24"/>
      <w:lang w:val="cs-CZ" w:eastAsia="cs-CZ" w:bidi="ar-SA"/>
    </w:rPr>
  </w:style>
  <w:style w:type="paragraph" w:customStyle="1" w:styleId="jedno">
    <w:name w:val="jedno"/>
    <w:basedOn w:val="Nadpis1"/>
    <w:rsid w:val="00B82E29"/>
    <w:pPr>
      <w:numPr>
        <w:numId w:val="11"/>
      </w:numPr>
      <w:spacing w:before="480" w:after="240"/>
    </w:pPr>
    <w:rPr>
      <w:rFonts w:ascii="Times New Roman" w:hAnsi="Times New Roman"/>
      <w:color w:val="000000"/>
      <w:sz w:val="36"/>
    </w:rPr>
  </w:style>
  <w:style w:type="paragraph" w:styleId="Seznam2">
    <w:name w:val="List 2"/>
    <w:basedOn w:val="Normln"/>
    <w:rsid w:val="00B82E29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rsid w:val="00B82E29"/>
    <w:pPr>
      <w:ind w:firstLine="210"/>
    </w:pPr>
  </w:style>
  <w:style w:type="character" w:styleId="Odkaznakoment">
    <w:name w:val="annotation reference"/>
    <w:basedOn w:val="Standardnpsmoodstavce"/>
    <w:rsid w:val="00BD01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018B"/>
  </w:style>
  <w:style w:type="paragraph" w:styleId="Pedmtkomente">
    <w:name w:val="annotation subject"/>
    <w:basedOn w:val="Textkomente"/>
    <w:next w:val="Textkomente"/>
    <w:link w:val="PedmtkomenteChar"/>
    <w:rsid w:val="00BD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018B"/>
    <w:rPr>
      <w:b/>
      <w:bCs/>
    </w:rPr>
  </w:style>
  <w:style w:type="paragraph" w:styleId="Textbubliny">
    <w:name w:val="Balloon Text"/>
    <w:basedOn w:val="Normln"/>
    <w:link w:val="TextbublinyChar"/>
    <w:rsid w:val="00BD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0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64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1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64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1A9"/>
    <w:rPr>
      <w:sz w:val="24"/>
      <w:szCs w:val="24"/>
    </w:rPr>
  </w:style>
  <w:style w:type="paragraph" w:styleId="Zkladntext2">
    <w:name w:val="Body Text 2"/>
    <w:basedOn w:val="Normln"/>
    <w:link w:val="Zkladntext2Char"/>
    <w:rsid w:val="00ED6A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6A1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20814"/>
    <w:pPr>
      <w:ind w:left="720"/>
      <w:contextualSpacing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45450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A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3D7B"/>
    <w:rPr>
      <w:sz w:val="24"/>
      <w:szCs w:val="24"/>
    </w:rPr>
  </w:style>
  <w:style w:type="paragraph" w:styleId="Bezmezer">
    <w:name w:val="No Spacing"/>
    <w:uiPriority w:val="1"/>
    <w:qFormat/>
    <w:rsid w:val="000D5C0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64F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5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8D5"/>
  </w:style>
  <w:style w:type="character" w:styleId="Znakapoznpodarou">
    <w:name w:val="footnote reference"/>
    <w:basedOn w:val="Standardnpsmoodstavce"/>
    <w:rsid w:val="00B52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E2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82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B82E2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B82E2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1">
    <w:name w:val="toc 1"/>
    <w:basedOn w:val="Normln"/>
    <w:next w:val="Normln"/>
    <w:autoRedefine/>
    <w:rsid w:val="00B82E29"/>
    <w:pPr>
      <w:tabs>
        <w:tab w:val="right" w:leader="dot" w:pos="9116"/>
      </w:tabs>
      <w:spacing w:before="120" w:after="120"/>
      <w:jc w:val="center"/>
    </w:pPr>
    <w:rPr>
      <w:bCs/>
      <w:caps/>
      <w:noProof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B82E2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2E29"/>
    <w:rPr>
      <w:sz w:val="24"/>
      <w:szCs w:val="24"/>
      <w:lang w:val="cs-CZ" w:eastAsia="cs-CZ" w:bidi="ar-SA"/>
    </w:rPr>
  </w:style>
  <w:style w:type="paragraph" w:customStyle="1" w:styleId="jedno">
    <w:name w:val="jedno"/>
    <w:basedOn w:val="Nadpis1"/>
    <w:rsid w:val="00B82E29"/>
    <w:pPr>
      <w:numPr>
        <w:numId w:val="11"/>
      </w:numPr>
      <w:spacing w:before="480" w:after="240"/>
    </w:pPr>
    <w:rPr>
      <w:rFonts w:ascii="Times New Roman" w:hAnsi="Times New Roman"/>
      <w:color w:val="000000"/>
      <w:sz w:val="36"/>
    </w:rPr>
  </w:style>
  <w:style w:type="paragraph" w:styleId="Seznam2">
    <w:name w:val="List 2"/>
    <w:basedOn w:val="Normln"/>
    <w:rsid w:val="00B82E29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rsid w:val="00B82E29"/>
    <w:pPr>
      <w:ind w:firstLine="210"/>
    </w:pPr>
  </w:style>
  <w:style w:type="character" w:styleId="Odkaznakoment">
    <w:name w:val="annotation reference"/>
    <w:basedOn w:val="Standardnpsmoodstavce"/>
    <w:rsid w:val="00BD01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018B"/>
  </w:style>
  <w:style w:type="paragraph" w:styleId="Pedmtkomente">
    <w:name w:val="annotation subject"/>
    <w:basedOn w:val="Textkomente"/>
    <w:next w:val="Textkomente"/>
    <w:link w:val="PedmtkomenteChar"/>
    <w:rsid w:val="00BD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018B"/>
    <w:rPr>
      <w:b/>
      <w:bCs/>
    </w:rPr>
  </w:style>
  <w:style w:type="paragraph" w:styleId="Textbubliny">
    <w:name w:val="Balloon Text"/>
    <w:basedOn w:val="Normln"/>
    <w:link w:val="TextbublinyChar"/>
    <w:rsid w:val="00BD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0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64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1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64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1A9"/>
    <w:rPr>
      <w:sz w:val="24"/>
      <w:szCs w:val="24"/>
    </w:rPr>
  </w:style>
  <w:style w:type="paragraph" w:styleId="Zkladntext2">
    <w:name w:val="Body Text 2"/>
    <w:basedOn w:val="Normln"/>
    <w:link w:val="Zkladntext2Char"/>
    <w:rsid w:val="00ED6A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6A1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20814"/>
    <w:pPr>
      <w:ind w:left="720"/>
      <w:contextualSpacing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45450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A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3D7B"/>
    <w:rPr>
      <w:sz w:val="24"/>
      <w:szCs w:val="24"/>
    </w:rPr>
  </w:style>
  <w:style w:type="paragraph" w:styleId="Bezmezer">
    <w:name w:val="No Spacing"/>
    <w:uiPriority w:val="1"/>
    <w:qFormat/>
    <w:rsid w:val="000D5C0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64F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5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8D5"/>
  </w:style>
  <w:style w:type="character" w:styleId="Znakapoznpodarou">
    <w:name w:val="footnote reference"/>
    <w:basedOn w:val="Standardnpsmoodstavce"/>
    <w:rsid w:val="00B5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E3DF-D1E9-4DF2-8836-B1D1AE35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10652</CharactersWithSpaces>
  <SharedDoc>false</SharedDoc>
  <HLinks>
    <vt:vector size="6" baseType="variant">
      <vt:variant>
        <vt:i4>5832814</vt:i4>
      </vt:variant>
      <vt:variant>
        <vt:i4>-1</vt:i4>
      </vt:variant>
      <vt:variant>
        <vt:i4>2050</vt:i4>
      </vt:variant>
      <vt:variant>
        <vt:i4>1</vt:i4>
      </vt:variant>
      <vt:variant>
        <vt:lpwstr>E:\CZ\JPEG\L_Logotype_CZ.jpg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2014-07-15T11:58:00Z</dcterms:created>
  <dcterms:modified xsi:type="dcterms:W3CDTF">2014-08-06T07:28:00Z</dcterms:modified>
</cp:coreProperties>
</file>